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 maija noteikumos Nr. 220 "Noteikumi par uzņemšanas kārtību profesionālās izglītības programmās un atskaitīšanu no 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Iesniegumu par uzņemšanu profesionālās pamatizglītības, arodizglītības, profesionālās vidējās izglītības, profesionālās ievirzes programmas apguves uzsākšanai nepilngadīgās personas likumiskais pārstāvis, pilngadīgā persona vai atbildīgā amatpersona ir tiesīga iesniegt personīgi, nosūtot pa pastu vai elektroniska dokumenta formā Pieteikumu vadības sistēmā, izmantojot valsts pārvaldes pakalpojumu portāla www.latvija.lv e-pakalpojumu “Pieteikšanās uzņemšanai izglītības iestādēs” (turpmāk – elektroniskā pieteikšanās).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kā tiks iesniegts iesniegums līdz 2029.gada 1.janvārim, jo nākošais noteikumu projektā paredzētais punkts nav attiecināms uz visām izglītības programmām. Tāpat nav saprotams, kāpēc visi nevarēs iesniegt iesniegumu Pieteikumu vadības sistēmā (noteikumu 4.</w:t>
            </w:r>
            <w:r w:rsidR="00000000" w:rsidRPr="00000000" w:rsidDel="00000000">
              <w:rPr>
                <w:vertAlign w:val="superscript"/>
                <w:rtl w:val="0"/>
              </w:rPr>
              <w:t xml:space="preserve">2</w:t>
            </w:r>
            <w:r w:rsidR="00000000" w:rsidRPr="00000000" w:rsidDel="00000000">
              <w:rPr>
                <w:rtl w:val="0"/>
              </w:rPr>
              <w:t xml:space="preserve"> punkts to neparedz). Līdz ar to ierosinām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26-TA-814</w:t>
    </w:r>
    <w:r>
      <w:br/>
    </w:r>
    <w:r w:rsidR="00000000" w:rsidRPr="00000000" w:rsidDel="00000000">
      <w:rPr>
        <w:rtl w:val="0"/>
      </w:rPr>
      <w:t xml:space="preserve">Izdrukāts 17.04.2026. 18.36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26-TA-814</w:t>
    </w:r>
    <w:r>
      <w:br/>
    </w:r>
    <w:r w:rsidR="00000000" w:rsidRPr="00000000" w:rsidDel="00000000">
      <w:rPr>
        <w:rtl w:val="0"/>
      </w:rPr>
      <w:t xml:space="preserve">Izdrukāts 17.04.2026. 18.36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Atzinumi_26-TA-814.docx</dc:title>
</cp:coreProperties>
</file>

<file path=docProps/custom.xml><?xml version="1.0" encoding="utf-8"?>
<Properties xmlns="http://schemas.openxmlformats.org/officeDocument/2006/custom-properties" xmlns:vt="http://schemas.openxmlformats.org/officeDocument/2006/docPropsVTypes"/>
</file>