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Valsts ieņēmumu dienesta darbības pilnveides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ieņēmumu dienesta darbības pilnveides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kontroles 2022. gada 9. novembrī noslēgtās revīzijas “Vai pastāv iespēja samazināt izmeklēšanas iestāžu skaitu un pārskatīt kompetenču sadalījumu starp tām?” (turpmāk – Revīzija) laikā ir izteikti 5 ieteikumi. Tieslietu ministrija (turpmāk – TM) ir tieši atbildīga par 1. un 2. ieteikuma izpildi, un konkrēti: 1) TM sadarbībā ar Iekšlietu ministriju, Finanšu ministriju un izmeklēšanas iestādēm veikt darbības, lai novērstu potenciālo interešu konfliktu un nodrošinātu izmeklēšanas iestāžu amatpersonu izdarīto noziedzīgo nodarījumu izmeklēšanas objektīvu norisi. 2) TM sadarbībā ar Iekšlietu ministriju, Finanšu ministriju un izmeklēšanas iestādēm lemt par nepieciešamību novērst noziedzīgu nodarījumu institucionālās piekritības pārklāšanos attiecībā uz koruptīvu un amatpersonu izdarītu noziedzīgu nodarījumu izmeklēšanu.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sakarā TM ir uzsākusi minēto jautājumu izskatīšanu TM pastāvīgās Kriminālprocesa likuma darba grupas ietvaros, diskutējot par iespējamajiem grozījumiem Kriminālprocesa likuma 387. pantā (Institucionālā piekritība), iesaistot visu attiecīgo izmeklēšanas iestāžu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ieņēmumu dienesta darbības pilnveides pasākumiem” (turpmāk - informatīvais ziņojums) paredz Valsts ieņēmumu dienesta (turpmāk - VID) Nodokļu un muitas policijas pārvaldes funkcijas un uzdevumus nododot finanšu ministra pārraudzībā izveidotajai tiešās pārvaldes iestādei Nodokļu un muitas policijai, savukārt VID Iekšējās drošības pārvaldes (turpmāk - IDP) operatīvās un izmeklēšanas funkcijas un uzdevumus nodot Korupcijas novēršanas un apkarošanas birojam (turpmāk - KNAB).</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ieskatā, informatīvā ziņojuma virzība ir atliekama, izskatot tajā piedāvātos risinājumus TM pastāvīgajā Kriminālprocesa likuma darba grupā TM uzdoto uzdevumu (Revīzijas 1. un 2. ieteikuma izpilde) ietvaros, tā kā informatīvajā ziņojumā izteiktie priekšlikumi ir jāizskata kopsakarā ar pārējiem darba grupā izskatāmajiem priekšlikumiem attiecībā uz izmeklēšanas iestāžu (t.sk. KNAB, VID IDP) institucionālo piekritību un potenciālajiem grozījumiem Kriminālprocesa likuma 387.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Popova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ministrijai sagatavot un finanšu ministram līdz 2024.gada 1.jūnijam iesniegt noteiktā kārtībā izskatīšanai Ministru kabinetā likumprojektu par grozījumiem likumā “Par Valsts ieņēmumu dienestu”, kas paredz Valsts ieņēmumu dienesta Nodokļu un muitas policijas pārvaldes un Iekšējās drošības pārvaldes funkciju un uzdevumu izslēgšanu no Valsts ieņēmumu dienesta funkcijām un uzdevumiem.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ka saskaņā ar Valsts pārvaldes iekārtas likuma (turpmāk atzinumā - VPIL) 15. panta pirmajā daļā un trešās daļas 3. vai 4. punktā noteikto tiek sagatavots Ministru kabineta rīkojuma projekts par Valsts ieņēmumu dienesta reorganizāciju, nododot funkcijas (ar vai bez struktūrvienībām) citai iestādei un vienlaikus jaunas iestādes izveidošanu.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īstenotu šī protokollēmumā 2.1. apakšpunktā minēto priekšlikumu, Finanšu ministrijai sešu mēnešu laikā no šī protokollēmuma 3. punktā minētā likumprojekta par grozījumiem likumā “Par Valsts ieņēmumu dienestu” un 5.punktā minētā likumprojekta par nodokļu un muitas policiju atbalstīšanas Saeimas otrajā lasījumā sagatavot un noteiktā kārtībā iesniegt izskatīšanai Ministru kabinetā visus nepieciešamos tiesību aktu projektus.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Ministru kabineta sēdes protokollēmuma projekta izslēgt 8. punktu. Ja Saeima pieņems likumu, kurā būs noteikts, ka attiecīgās funkcijas tiks nodotas nodokļu un muitas policijai, tad tādēļ automātiski nebūtu grozāmi visi saistītie Ministru kabineta noteikumi. Jautājums par nodokļu un muitas policijas kā tiešās pārvaldes iestādes izveidi tiks noteikts ar likumu, tāpēc grozījumi Ministru kabineta noteikumos būtu uzskatāmi par tehniska rakstura grozījumiem un saskaņā ar Ministru kabineta 2009. gada 3. februāra noteikumu Nr. 108 "Normatīvo aktu projektu sagatavošanas noteikumi" 3.</w:t>
            </w:r>
            <w:r w:rsidR="00000000" w:rsidRPr="00000000" w:rsidDel="00000000">
              <w:rPr>
                <w:vertAlign w:val="superscript"/>
                <w:rtl w:val="0"/>
              </w:rPr>
              <w:t xml:space="preserve">1</w:t>
            </w:r>
            <w:r w:rsidR="00000000" w:rsidRPr="00000000" w:rsidDel="00000000">
              <w:rPr>
                <w:rtl w:val="0"/>
              </w:rPr>
              <w:t xml:space="preserve"> punktu tie virzāmi izskatīšanai Ministru kabinetā vienlaikus ar grozījumiem pēc būtības. Šo situāciju var noregulēt ar attiecīgā likuma pārejas noteikumiem, skat., piemēram, Latvijas Bankas likuma pārejas noteikumu 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ministrijai sagatavot un finanšu ministram līdz 2024.gada 1.jūnijam iesniegt noteiktā kārtībā izskatīšanai Ministru kabinetā likumprojektu par grozījumiem likumā “Par Valsts ieņēmumu dienestu”, kas paredz Valsts ieņēmumu dienesta Nodokļu un muitas policijas pārvaldes un Iekšējās drošības pārvaldes funkciju un uzdevumu izslēgšanu no Valsts ieņēmumu dienesta funkcijām un uzdevumiem.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alternatīvu risinājumu, likumu "Par Valsts ieņēmumu dienestu" atzīstot par spēku zaudējušu un tajā esošā regulējuma ietveršanu nozaru likumos, Valsts ieņēmumu dienesta nolikumā un to iestāžu nolikumā, kurām tiek nodoti atsevišķi valsts pārvaldes uzdevumi.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Latvijas Republikas Saeimas Tautsaimniecības, agrārās, vides un reģionālās politikas komisija savā 2023. gada 1. marta vēstulē Nr. 111.9/8-25-14/23 Ministru kabinetam kontekstā ar likumprojekta “Grozījumi Valsts meža dienesta likumā” (Nr. 106/Lp14) (turpmāk - Grozījumi) virzīšanu 1. lasījumam Saeimas sēdē, norādīja uz Saeimas Juridiskā biroja viedokli un priekšlikumu par Valsts meža dienesta likuma atzīšanu par spēku zaudējušu, ņemot vērā to, ka Valsts meža dienests ir tiešās pārvaldes iestāde un atbilstoši VPIL tiešās pārvaldes institucionālo sistēmu veido un tās darba organizāciju nosaka Ministru kabinets (VPIL 13. pants). Atbilstoši VPIL 16. pantam ir izdots Valsts meža dienesta nolikums, kas nosaka attiecīgās iestādes darbību. Vienlaikus aicināja Ministru kabinetu izvērtēt iespēju atzīt Valsts meža dienesta likumu par spēku zaudējušu, nepieciešamās normas iestrādājot nozares likumos (Meža likumā, Medību likumā un Ugunsdrošības un ugunsdzēsības likumā), kā arī nepieciešamības gadījumā sagatavot jaunu attiecīgu likumprojektu paketi. Ministru kabineta nostāja pausta 2023. gada 4. aprīļa sēdē (protokols Nr. 17, 47. §) izskatītajā atbildes vēstulē, kā rezultātā Grozījumi virzīti izņēmuma kārtā dēļ atsevišķu jautājumu steidzamības un Zemkopības ministrija strādā pie nepieciešamo normu iestrādes nozares likumos. [1]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https://vktap.mk.gov.lv/meetings/protocols/adb02dbf-74ad-464e-8e7f-27ba44dcc5e7#protocol-question-anchor--b86c706a-bbcf-4105-8874-a4afca1d6eae; darba vide: https://vktap.mk.gov.lv/legal_acts/headers/bdf67ba7-6e81-4b0c-97d9-e03679402863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Atbalstīt finanšu ministra priekšlikumu noteikt, ka finanšu ministrs turpmāk padotību pār Valsts ieņēmumu dienestu īsteno ar  Finanšu ministrijas starpniecību.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ziņojuma 2.2. sadaļā norādīt, ka saskaņā ar VPIL 7. panta 5.</w:t>
            </w:r>
            <w:r w:rsidR="00000000" w:rsidRPr="00000000" w:rsidDel="00000000">
              <w:rPr>
                <w:vertAlign w:val="superscript"/>
                <w:rtl w:val="0"/>
              </w:rPr>
              <w:t xml:space="preserve">1 </w:t>
            </w:r>
            <w:r w:rsidR="00000000" w:rsidRPr="00000000" w:rsidDel="00000000">
              <w:rPr>
                <w:rtl w:val="0"/>
              </w:rPr>
              <w:t xml:space="preserve"> daļā noteikto tiešajā pārvaldē institucionālo padotību īsteno </w:t>
            </w:r>
            <w:r w:rsidR="00000000" w:rsidRPr="00000000" w:rsidDel="00000000">
              <w:rPr>
                <w:u w:val="single"/>
                <w:rtl w:val="0"/>
              </w:rPr>
              <w:t xml:space="preserve">pakļautības formā</w:t>
            </w:r>
            <w:r w:rsidR="00000000" w:rsidRPr="00000000" w:rsidDel="00000000">
              <w:rPr>
                <w:rtl w:val="0"/>
              </w:rPr>
              <w:t xml:space="preserve">, </w:t>
            </w:r>
            <w:r w:rsidR="00000000" w:rsidRPr="00000000" w:rsidDel="00000000">
              <w:rPr>
                <w:u w:val="single"/>
                <w:rtl w:val="0"/>
              </w:rPr>
              <w:t xml:space="preserve">ja likumā </w:t>
            </w:r>
            <w:r w:rsidR="00000000" w:rsidRPr="00000000" w:rsidDel="00000000">
              <w:rPr>
                <w:rtl w:val="0"/>
              </w:rPr>
              <w:t xml:space="preserve">nav noteikts citādi. No minētā izriet, ka pārraudzības forma nosakāma likumā. Šobrīd Ministru kabineta 2004. gada 16. novembra noteikumu Nr. 940 "Valsts ieņēmumu dienesta nolikums" 1. punktā norādītā institucionālās padotības forma "pārraudzība" ir pretrunā ar likuma "Par Valsts ieņēmumu dienestu" 1. pantā un VPIL 7. panta 5.</w:t>
            </w:r>
            <w:r w:rsidR="00000000" w:rsidRPr="00000000" w:rsidDel="00000000">
              <w:rPr>
                <w:vertAlign w:val="superscript"/>
                <w:rtl w:val="0"/>
              </w:rPr>
              <w:t xml:space="preserve">1</w:t>
            </w:r>
            <w:r w:rsidR="00000000" w:rsidRPr="00000000" w:rsidDel="00000000">
              <w:rPr>
                <w:rtl w:val="0"/>
              </w:rPr>
              <w:t xml:space="preserve">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23-TA-3283</w:t>
    </w:r>
    <w:r>
      <w:br/>
    </w:r>
    <w:r w:rsidR="00000000" w:rsidRPr="00000000" w:rsidDel="00000000">
      <w:rPr>
        <w:rtl w:val="0"/>
      </w:rPr>
      <w:t xml:space="preserve">Izdrukāts 11.01.2024.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23-TA-3283</w:t>
    </w:r>
    <w:r>
      <w:br/>
    </w:r>
    <w:r w:rsidR="00000000" w:rsidRPr="00000000" w:rsidDel="00000000">
      <w:rPr>
        <w:rtl w:val="0"/>
      </w:rPr>
      <w:t xml:space="preserve">Izdrukāts 11.01.2024.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Atzinumi_23-TA-3283.docx</dc:title>
</cp:coreProperties>
</file>

<file path=docProps/custom.xml><?xml version="1.0" encoding="utf-8"?>
<Properties xmlns="http://schemas.openxmlformats.org/officeDocument/2006/custom-properties" xmlns:vt="http://schemas.openxmlformats.org/officeDocument/2006/docPropsVTypes"/>
</file>