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(Saņemtie iebildumi - Veselības aprūpes darba devēju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(Saņemtie iebildumi - 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pielikumu ar skaidrojumu kā veidojas darba grupas eksperta likme, kas tiek piesaistīts ārpakalpojumā. Šobrīd sniegtais skaidrojums nesniedz pilnu informāciju. Vēršam uzmanību, ka piemērojot norādīto stundu likmi 180,14 euro un attiecinot to uz 160 darba stundām mēnesī un atskaitot darba devēja sociālo nodokli pilna atlīdzība par pilnas slodzes darbu būtu 23 320,98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par amatu klasifikāciju. Vienlaikus norādāms, ka nevaram piekrist ka Metodiskā centra vadītāja amats klasificējams 36.saimes VII līmeni, jo minēto līmeni piemēro īpaši lielās iestādēs, atbildot par politikas ieviešanu vairākās nozarēs, kā arī pārraugot vairāku struktūrvienību darbu. Minēto saimes līmeni piemēro arī iestādes vadītāja vietnieka amata klasificēšanai situācijās, lai noteiktu mēnešalgu grupu par 1 zemāk nekā iestādes vadītajam un minēto nav iespējams īstenot piemērojot 1.1. amata saimi.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Metodiskais centrs netiek veidots uz noteiktu laiku, līdz ar ko nav skaidrs kāpēc tiek piemērota projekta vadības saime un nevis funkcionālā amatu saime.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06.06.2024.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06.06.2024.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