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Vispārējās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Vispārējās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norāda, ka virzot grozījumus Vispārējā izglītībs likumā ir nepieciešams sakārtot normas, kas attiecas uz izglītojamo uzņemšanu vidusskolās un valsts ģimnāzijās vidusskolas klasēs un 7.klasē.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esošajā redakcijā VIL 41.panta 2.punkts norāda uz tiesībām rīkot iestājpārbaudījumu uzņemšanai vispārējās vidējās izglītības programmā, norādot, ka iestājpārbaudījuma organizēšana un uzņemšanas kritēriju noteikšana ir izpildāma vienlaicīgi. Tas nozīmē, ka skola, kura neorganizēs iestājpārbaudījumu, nevarēs noteikt uzņemšanas kritērijus, piemēram, ņemt vērā CE rezultātus un iesniegumi uzņemšanai vidējās izglītības programmās būs jāpieņem iesniegumu secībā bez papildus noteiktajiem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informēt, ka VIL 31.panta 2.daļā noteiktais regulējums pieļauj, ja pašvaldības teritorijā ir vairākas valsts ģimnāzijas, pašvaldība ir tiesīga organizēt vienotus iestājpārbaudījumus un noteikt vienotus uzņemšanas kritērijus. </w:t>
            </w:r>
            <w:r w:rsidR="00000000" w:rsidRPr="00000000" w:rsidDel="00000000">
              <w:rPr>
                <w:b w:val="1"/>
                <w:rtl w:val="0"/>
              </w:rPr>
              <w:t xml:space="preserve">Uzskatām, ka tas būtu attiecināms arī uz vidējās izglītības posmu, jo savādāk valsts ģimnāzijām uzņemšanai 7.klasēs ir viens regulējums, bet uzņemšanai 10.klasēs - cits regulējums. Tā kā par kvalitātes nodrošināšanu ir jāvērtē gan valsts ģimnāzijas, gan vidusskolas, ļoti būtiski ir vidējās izglītības posmā veidot vienotu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grozījumu nepieciešamību, VIL 41.panta 2.daļu izsakot sekojošā redakcijā:  “(2) Valsts, pašvaldību un valsts augstskolu vispārējās vidējās izglītības iestādes, uzņemot izglītojamos vispārējās vidējās izglītības programmā, ar dibinātāja atļauju ir tiesīgas rīkot iestājpārbaudījumus atbilstoši valsts pamatizglītības standartam un noteikt uzņemšanas kritērijus vai noteikt uzņemšanas kritērijus. Ja pašvaldības teritorijā ir vairākas valsts ģimnāzijas un vidusskolas, pašvaldība ir tiesīga organizēt vienotus iestājpārbaudījumus un noteikt vienotus uzņemšanas kritērijus. Mācību priekšmetos, kuros izglītojamie kārto centralizētos eksāmenus, vispārējās vidējās izglītības iestādes nav tiesīgas rīkot iestājpārbaudījumus.”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sz w:val="20"/>
                <w:vertAlign w:val="superscript"/>
                <w:rtl w:val="0"/>
              </w:rPr>
              <w:t xml:space="preserve">1</w:t>
            </w:r>
            <w:r w:rsidR="00000000" w:rsidRPr="00000000" w:rsidDel="00000000">
              <w:rPr>
                <w:rtl w:val="0"/>
              </w:rPr>
              <w:t xml:space="preserve">) nosaka speciālās izglītības iestāžu internātu organizatorisko struktūru, pakalpojuma saturu un internāta darbībai nepieciešamo personālu, kā arī to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iestāžu internātu pakalpojuma saturu, darbības organizācija jānosaka atbilstoši traucējuma veidam – kustību, redzes, dzirdes traucējumiem jābūt noteikti  īpašākam nodrošinājumam gan struktūrā, gan saturā, gan personāla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Pamatizglītības sertifikāts apliecina vērtējumu valsts pārbaudījumā, kurā ir organizēts centralizētais eksāmens. Pamatizglītības sertifikātā uzrādītais mācību sasniegumu vērtējums attiecīgajā mācību priekšmetā kalpo kā konkursa atlases kritērijs izglītojamo uzņemšanai vidējās pakāpes izglītības programmās, ja tajās tiek organizēti iestājpārbaudījumi.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ņemt vērā, ka pašlaik spēkā esošajā redakcijā VIL 39.panta 2.punkts atļauj kā konkursa atlases kritēriju izmantot CE rezultātus, bet tikai tad, ja ir organizēts arī iestājpārbaudījums. Tas nozīmē, ka skola, kura neorganizēs iestājpārbaudījumu, kā atlases kritēriju nevarēs izmantot CE rezultātus uzņemšanai vidusskolā un iesniegumi uzņemšanai vidējās izglītības programmās būs jāpieņem iesniegumu secībā bez papildus noteiktajiem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grozījumu nepieciešamību, VIL 39.panta 2.daļu izsakot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mācību priekšmetos, kuros ir organizēts centralizētais eksāmens, apliecina pamatizglītības sertifikāts. Pamatizglītības sertifikātā uzrādītais mācību sasniegumu vērtējums attiecīgajos mācību priekšmetos kalpo kā konkursa atlases kritērijs izglītojamo uzņemšanai vidējās pakāpes 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22-TA-2597</w:t>
    </w:r>
    <w:r>
      <w:br/>
    </w:r>
    <w:r w:rsidR="00000000" w:rsidRPr="00000000" w:rsidDel="00000000">
      <w:rPr>
        <w:rtl w:val="0"/>
      </w:rPr>
      <w:t xml:space="preserve">Izdrukāts 16.11.2022.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22-TA-2597</w:t>
    </w:r>
    <w:r>
      <w:br/>
    </w:r>
    <w:r w:rsidR="00000000" w:rsidRPr="00000000" w:rsidDel="00000000">
      <w:rPr>
        <w:rtl w:val="0"/>
      </w:rPr>
      <w:t xml:space="preserve">Izdrukāts 16.11.2022.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Atzinumi_22-TA-2597.docx</dc:title>
</cp:coreProperties>
</file>

<file path=docProps/custom.xml><?xml version="1.0" encoding="utf-8"?>
<Properties xmlns="http://schemas.openxmlformats.org/officeDocument/2006/custom-properties" xmlns:vt="http://schemas.openxmlformats.org/officeDocument/2006/docPropsVTypes"/>
</file>