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2021.–2027. gada plānošanas perioda grantu projektu ieviešanas, vadības, uzraudzības un kontroles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04.12.2023. 20.12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04.12.2023. 20.12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