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Sesto nacionālo atvērtās pārvaldības rīcības plānu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(Bibliotēku paustie viedokļi_28.10.2025)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Universitāte_programma “Sabiedrības vadība” studējošo viedoklis 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projekta 4.6.punktu, kas paredz, ka pašvaldību Civilās aizsardzības komisijās obligāti  tiek iekļauti   biedrību un nodibinājumu (pašvaldības iedzīvotāju)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26.09.2017 MK noteikumi Nr. 582 jau paredz elastīgu risinājumu, proti, citu institūciju iesaisti, ja tas veicina komisijas darbības efektivitāti (7.15.p.).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priekšlikumam nav pietiekama pamatojuma, jo  pievienotais pamatojums ir ļoti vispārīgs.  Visi komisijā iesaistīto institūciju pārstāvji arī pārzina sabiedības vajadzības  noteiktās jomās. Otrkārt, tā ir komisija krīzes laikam un situācijām, līdz ar to izšķiroši svarīgs ir lojalitātes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nodbinājumu iesaiste šajā komisijā nevar būt kā obligāts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Obligātas iesaistes vietā var būt nepieciešama sadarbība, bet tādējādi nav veicami grozījumi MK 26.09.2017 noteikumos nr. 582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04.12.2025.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04.12.2025.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Atzinumi_25-TA-992.docx</dc:title>
</cp:coreProperties>
</file>

<file path=docProps/custom.xml><?xml version="1.0" encoding="utf-8"?>
<Properties xmlns="http://schemas.openxmlformats.org/officeDocument/2006/custom-properties" xmlns:vt="http://schemas.openxmlformats.org/officeDocument/2006/docPropsVTypes"/>
</file>