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24-TA-3081: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budžeta līdzfinansējuma nodrošināšanu Eiropas Komisijas programmas “ES-veselībai” (EU4Health) projekta “Vēža ekspertīzes tīkla izveide” (JANE-2) īstenošanai 2025.-2028.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(Projekta JANE-2 detalizēts finansējums 2025.-2028. gadam)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(RSU Finanšu vadības politikas apraksts)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(LU apliecinājums par budžeta nodalīšanu)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(PSKUS apliecinājums par budžeta nodalīšanu)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(RAKUS apliecinājums par budžeta nodalīšanu)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(Projekta pieteikums)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3.pielikumā, saskaitot Valsts sabiedrībai ar ierobežotu atbildību “Paula Stradiņa klīniskā universitātes slimnīca” norādīto darbību finansējumu, tas pārsniedz kopējo iestādei norādīto valsts budžeta un ES līdzfinansējuma apmēru. Vienlaikus, saskaitot finansējumu pa darbību veidiem un gadiem, tas neatbilst attiecīgajai iestādei norādītajam finansējumam. Ņemot vērā minēto, nepieciešams precizēt informatīvā ziņojuma projekta 3.pielikumu, pārskatot iestādēm norādīto finansējumu, kas veidojas no zemāk norādītajām darbībām un sadalījumā pa gadiem, nepieciešamības gadījumā precizējot finansējuma apmēru informatīvā ziņojuma projekta 3.tabulā,  V sadaļā “Turpmākā rīcība” un MK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3.tabulu, ņemot vērā, ka rindā “Eiropas Komisijas (EK) līdzfinansējums 80%, tai skaitā:” norādītais finansējums pa gadiem neveido zemāk esošo trīs rindu “EK avansa maksājums 50%”, “EK starpposma maksājums 40%”, “EK gala maksājums 10%”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2.tabulā norādīto finansējumu pa gadiem salāgot ar 3.tabulā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3.tabulu papildināt ar rindu, norādot kopējo valsts budžeta līdzfinansējuma apmēru pa gadiem.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(VSIA “Paula Stradiņa klīniskā universitātes slimnīca”) uzņemties jaunas valsts budžeta ilgtermiņa saistības dalības nodrošināšanai Eiropas Komisijas programmas “ES-veselībai” (EU4Health programme 2021-2027) pasākuma “EU4H-2023-JA-3-IBA” projekta īstenošanai “EU4H-2023-JA-3-IBA-08”</w:t>
            </w:r>
            <w:r w:rsidR="00000000" w:rsidRPr="00000000" w:rsidDel="00000000">
              <w:rPr>
                <w:b w:val="1"/>
                <w:rtl w:val="0"/>
              </w:rPr>
              <w:t xml:space="preserve"> 1 126 188 </w:t>
            </w:r>
            <w:r w:rsidR="00000000" w:rsidRPr="00000000" w:rsidDel="00000000">
              <w:rPr>
                <w:b w:val="1"/>
                <w:i w:val="1"/>
                <w:rtl w:val="0"/>
              </w:rPr>
              <w:t xml:space="preserve">euro</w:t>
            </w:r>
            <w:r w:rsidR="00000000" w:rsidRPr="00000000" w:rsidDel="00000000">
              <w:rPr>
                <w:rtl w:val="0"/>
              </w:rPr>
              <w:t xml:space="preserve"> apmērā (t.sk. Eiropas Komisijas finansējums 900 950 </w:t>
            </w:r>
            <w:r w:rsidR="00000000" w:rsidRPr="00000000" w:rsidDel="00000000">
              <w:rPr>
                <w:i w:val="1"/>
                <w:rtl w:val="0"/>
              </w:rPr>
              <w:t xml:space="preserve">euro</w:t>
            </w:r>
            <w:r w:rsidR="00000000" w:rsidRPr="00000000" w:rsidDel="00000000">
              <w:rPr>
                <w:rtl w:val="0"/>
              </w:rPr>
              <w:t xml:space="preserve"> apmērā, valsts budžeta līdzfinansējums 225 238 </w:t>
            </w:r>
            <w:r w:rsidR="00000000" w:rsidRPr="00000000" w:rsidDel="00000000">
              <w:rPr>
                <w:i w:val="1"/>
                <w:rtl w:val="0"/>
              </w:rPr>
              <w:t xml:space="preserve">euro</w:t>
            </w:r>
            <w:r w:rsidR="00000000" w:rsidRPr="00000000" w:rsidDel="00000000">
              <w:rPr>
                <w:rtl w:val="0"/>
              </w:rPr>
              <w:t xml:space="preserve"> apmērā), laika periodā no 2024. gada līdz 2028. gadam, t.sk.: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2.punktu, precizējot norādīto laika periodu, ņemot vērā, ka minētā punkta apakšpunktos finansējums tiek plānots periodam no 2025.gada līdz 2028.gadam.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24-TA-3081</w:t>
    </w:r>
    <w:r>
      <w:br/>
    </w:r>
    <w:r w:rsidR="00000000" w:rsidRPr="00000000" w:rsidDel="00000000">
      <w:rPr>
        <w:rtl w:val="0"/>
      </w:rPr>
      <w:t xml:space="preserve">Izdrukāts 27.03.2025. 21.54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24-TA-3081</w:t>
    </w:r>
    <w:r>
      <w:br/>
    </w:r>
    <w:r w:rsidR="00000000" w:rsidRPr="00000000" w:rsidDel="00000000">
      <w:rPr>
        <w:rtl w:val="0"/>
      </w:rPr>
      <w:t xml:space="preserve">Izdrukāts 27.03.2025. 21.54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Atzinumi_24-TA-3081.docx</dc:title>
</cp:coreProperties>
</file>

<file path=docProps/custom.xml><?xml version="1.0" encoding="utf-8"?>
<Properties xmlns="http://schemas.openxmlformats.org/officeDocument/2006/custom-properties" xmlns:vt="http://schemas.openxmlformats.org/officeDocument/2006/docPropsVTypes"/>
</file>