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23-TA-2031: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Jūras vides aizsardzības un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Ministru kabinets izsniedz atļauju vai licenci jūras izmantošanai, tas ar ikreizēju rīkojumu nosaka konkrētu jūras teritoriju (turpmāk — atļaujas vai licences laukums jūrā) šā panta otrās daļas 4.punktā noteikto darbību veikšanai, ņemot vērā arī šā likuma 14.panta nosacījumus. Tiesības izmantot atļaujas vai licences laukumu jūrā iegūst persona, kura uzvarējusi konkursā vai izsolē par tiesībām izmantot atļaujas vai licences laukumu jūrā."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atkrastes vēja projekta ELWIND attīstīšanu, kur priekšdarbus veic tiešās pārvaldes valsts iestāde Latvijas Investīciju un attīstības aģentūra (LIAA), tiesiskajā regulējumā iestrādājams tāds risinājums, kas dotu iespēju LIAA saņemt ELWIND projektam nepieciešamās licences un atļaujas, taču vienlaikus nepadarītu LIAA par licenču un atļauju turētāju tradicionāla projektu attīstītāja un īstenotāja izpratnē. Pēc būtības LIAA, īstenojot ELWIND projekta priekšdarbus, būtu licenču un atļauju pagaidu turētājs, to ietvaros izpildot tikai tādu ierobežotu darbību kopumu, kāds nepieciešams ELWIND projekta attīstīšanai līdz izsolei un līguma slēgšanai ar uzņēmēju. LIAA ir uzdots izpildīt ELWIND projekta priekšdarbus, taču to izpildei nevajadzētu radīt nekādu ietekmi uz tām atļaujām un licencēm, kā arī to derīguma termiņu, kuras saņems uzņēmējs, kas uzvarēs ELWIND projekta Latvijas puses atkrastes vēja parka laukuma plānotajā izsolē 2026.gadā. Līdz ar to nepieciešams iestrādāt risinājumu par pagaidu atļauju, pagaidu licenci, kur pagaidu turējuma termiņš neietekmē licences vai atļaujas pamata derīguma termiņu laikā, kamēr licence vai atļauja ir pārgājusi pie tās pamata turētāja. Licences maksas vai maksas par atļaujas saņemšanu attiecināšana tikai uz tās pamata turētāju, atbrīvojot pagaidu turētāju no šiem maksājumiem.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Pirms Ministru kabinets izsniedz pagaidu atļauju, pagaidu licenci, atļauju vai licenci jūras izmantošanai, tas ar ikreizēju rīkojumu nosaka konkrētu jūras teritoriju (turpmāk — atļaujas vai licences laukums jūrā) šā panta otrās daļas 4.punktā noteikto darbību veikšanai, ņemot vērā arī šā likuma 14.panta nosacījumus. Tiesības izmantot atļaujas vai licences laukumu jūrā iegūst jūras izmantotājs - privātpersona, kura uzvarējusi konkursā vai izsolē par tiesībām izmantot atļaujas vai licences laukumu jūrā. Savukārt tiesības izmantot atļaujas vai licences laukumu uz pagaidu atļaujas vai pagaidu licences pamata iegūst normatīvajos aktos vai Ministru kabineta lēmumā noteiktā publiskā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Izņemot, ja konkrētais atļaujas vai licences laukums jūrā iepriekš ir bijis noteikts pagaidu atļaujas vai pagaidu licences izsniegšanai saskaņā ar šā likuma panta 3.4 daļu, pirms Ministru kabinets izsniedz atļauju vai licenci jūras izmantošanai, tas ar ikreizēju rīkojumu nosaka atļaujas vai licences laukumu jūrā šā panta otrās daļas 7.punktā noteikto darbību veikšanai elektronisko sakaru tīklu jūras kabeļlīniju ierīkošanai, ņemot vērā arī šā likuma 14.panta nosacījumus, vai turpināšanai un pabeigšanai, ja tie attiecīgajā atļaujas vai licences laukumā uzsākti pagaidu atļaujas vai pagaidu licences darbības laikā saskaņā ar šā likuma 19.panta 3.4 daļu. Minēto rīkojumu, iepriekš pieprasot atzinumu no valsts sabiedrības ar ierobežotu atbildību "Latvijas Jūras administrācija" par rīkojuma projektu no kuģošanas drošības viedokļa sagatavo atbildīgā ministrija, pamatojoties uz personas iesniegumu, kuru var izskatīt cita Ministru kabineta noteikta valsts pārvaldes iestāde. Minēto rīkojumu elektrisko tīklu kabeļlīniju, zemūdens elektropārvades kabeļlīniju un zemūdens cauruļvadu, tai skaitā gāzesvadu, naftas un naftas produktu cauruļvadu, ierīkošanai, ņemot vērā arī šā likuma 14.panta nosacījumus un iepriekš pieprasot atzinumu no valsts sabiedrības ar ierobežotu atbildību "Latvijas Jūras administrācija" par rīkojuma projektu no kuģošanas drošības viedokļa, sagatavo atbildīgā ministrija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trešo prim četri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Pirms Ministru kabinets izsniedz pagaidu atļauju vai pagaidu licenci normatīvajos aktos vai Ministru kabineta lēmumā noteiktai publiskai personai jūras izmantošanai, tas ar ikreizēju rīkojumu nosaka atļaujas vai licences laukumu jūrā šā panta otrās daļas 4.punktā noteiktās izpētes un 7.punktā noteikto darbību veikšanai elektronisko sakaru tīklu jūras kabeļlīniju ierīkošanai, ņemot vērā arī šā likuma 14.panta nosacījumus. Minēto rīkojumu, iepriekš pieprasot atzinumu no valsts sabiedrības ar ierobežotu atbildību "Latvijas Jūras administrācija" par rīkojuma projektu no kuģošanas drošības viedokļa sagatavo atbildīgā ministrija, pamatojoties uz publiskās personas iesniegumu, kuru var izskatīt cita Ministru kabineta noteikta valsts pārvaldes iestāde. Minēto rīkojumu elektrisko tīklu kabeļlīniju, zemūdens elektropārvades kabeļlīniju un zemūdens cauruļvadu, tai skaitā gāzesvadu, naftas un naftas produktu cauruļvadu, ierīkošanai, ņemot vērā arī šā likuma 14.panta nosacījumus un iepriekš pieprasot atzinumu no valsts sabiedrības ar ierobežotu atbildību "Latvijas Jūras administrācija" par rīkojuma projektu no kuģošanas drošības viedokļa, sagatavo atbildīgā ministrija pēc savas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nosakāms šā panta trešajā,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4</w:t>
            </w:r>
            <w:r w:rsidR="00000000" w:rsidRPr="00000000" w:rsidDel="00000000">
              <w:rPr>
                <w:rtl w:val="0"/>
              </w:rPr>
              <w:t xml:space="preserve"> daļā minētais atļaujas vai licences laukums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jaunu 1 prim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publisko personu, kura, nerīkojot konkursu vai izsoli, attiecībā uz konkrētu atļaujas vai licences laukumu jūrā ir tiesīga saņemt pagaidu atļauju vai pagaidu licenci, kā arī kurai ir pienākums rīkot konkursu vai izsoli atļaujas vai licences izsniegšanai attiecībā uz konkrēto atļaujas vai licences laukumu jūrā, izstrādājot konkursa vai izsoles dokumentāciju, atlasot konkursa uzvarētāju vai nosakot izsoles uzvarētāju, slēdzot Ministru kabineta apstiprinātu līgumu ar konkursa vai izsoles uzvarētāju un uzraugot tā izpildi visā līguma darbības laikā. Ministru kabinets vienlaikus var noteikt augstākas iestādes pienākumu uzraudzīt publisko personu šajā punktā noteikto pienākumu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rīkojams konkurss vai izsole par tiesībām izmantot atļaujas vai licences laukumu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izsniedzama, apturama vai anulējama atļauja vai licence vai pagaidu atļauja un pagaidu licence atļaujas vai licences laukuma jūrā izmantošanai šā panta otrās daļas 4. un 7.punktā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atļaujas vai licences laukuma jūrā izmantošanu šā panta otrās daļas 4.punktā minētajai izpētei uz pagaidu atļaujas vai pagaidu licences pamata publiskā persona nemaksā valsts nodevu. Par atļaujas vai licences laukuma jūrā izmantošanu šā panta otrās daļas 4.punktā un 2.1 daļā minēto darbību veikšanai uz atļaujas vai licences pamata jūras izmantotājs – privātpersona maksā valsts pamatbudžetā ikgadēju valsts nodevu. Ministru kabinets nosaka iepriekšējā teikumā minētās nodevas maksāšanas kārtību un apmēru, kā arī atbrīvojumus no nodevas maksāšanas.”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Pagaidu atļauju vai pagaidu licenci publiskai personai noteiktā atļaujas vai licences laukuma jūrā izmantošanai izsniedz uz 7 gadiem. Pagaidu atļaujas vai pagaidu licences termiņu var pagarināt ar Ministru kabineta lēmumu. Pagaidu atļauja vai pagaidu licence zaudē spēku ar brīdi, kad attiecībā uz konkrēto atļaujas vai licences laukumu jūrā stājas spēkā jūras izmantotājam – privātpersonai – izsniegta atļauja vai licence. Atļauju vai licenci jūras izmantotājam – privātpersonai noteiktā atļaujas vai licences laukuma jūrā izmantošanai izsniedz uz laiku, ne ilgāku par 30 gadiem. Licenci jūras izmantotājam - privātpersonai licences laukuma jūrā izmantošanai enerģijas ražošanai nepieciešamo iekārtu ierīkošanai un ekspluatācijai izsniedz uz laiku līdz 70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Nekāda šā panta otrajā daļā minētā darbība, arī izpēte, jūrā nav pieļaujama, ja jūras izmantotājs vai tā pilnvarota persona to veic bez Latvijas kompetentās iestādes izsniegtās pagaidu atļaujas, pagaidu licences, atļaujas vai licences, un šī darbība nekavējoties pārtraucama, ja jūras izmantotājs vai tā pilnvarota persona neievēro pagaidu atļaujas, pagaidu licences, atļaujas vai licences nosacījumus vai neziņo par izmaiņām plānotajā darbībā vai izpētes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vides dienests vai pagaidu atļaujas, pagaidu licences, atļaujas vai licences izsniedzējs sadarbībā ar Nacionālajiem bruņotajiem spēkiem un Valsts robežsardzi kontrolē jūras izmantošanu un jūras vides aizsardzību atbilstoši normatīvajiem aktiem par vides aizsardzību, zvejniecību, jūrlietu pārvaldi un jūras drošību, kā arī par robežsardzi. Šā panta otrās daļas 4. un 6.punktā minēto būvju būvniecības kontroli veic atbilstoši normatīvajiem aktiem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Ločmelis (LIAA)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27.10.2023. 22.30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23-TA-2031</w:t>
    </w:r>
    <w:r>
      <w:br/>
    </w:r>
    <w:r w:rsidR="00000000" w:rsidRPr="00000000" w:rsidDel="00000000">
      <w:rPr>
        <w:rtl w:val="0"/>
      </w:rPr>
      <w:t xml:space="preserve">Izdrukāts 27.10.2023. 22.30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Atzinumi_23-TA-2031.docx</dc:title>
</cp:coreProperties>
</file>

<file path=docProps/custom.xml><?xml version="1.0" encoding="utf-8"?>
<Properties xmlns="http://schemas.openxmlformats.org/officeDocument/2006/custom-properties" xmlns:vt="http://schemas.openxmlformats.org/officeDocument/2006/docPropsVTypes"/>
</file>