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24-TA-3031: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Uzturlīdzekļu garantiju fonda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24-TA-3031</w:t>
    </w:r>
    <w:r>
      <w:br/>
    </w:r>
    <w:r w:rsidR="00000000" w:rsidRPr="00000000" w:rsidDel="00000000">
      <w:rPr>
        <w:rtl w:val="0"/>
      </w:rPr>
      <w:t xml:space="preserve">Izdrukāts 20.06.2025. 16.06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24-TA-3031</w:t>
    </w:r>
    <w:r>
      <w:br/>
    </w:r>
    <w:r w:rsidR="00000000" w:rsidRPr="00000000" w:rsidDel="00000000">
      <w:rPr>
        <w:rtl w:val="0"/>
      </w:rPr>
      <w:t xml:space="preserve">Izdrukāts 20.06.2025. 16.06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