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informatīvās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01.11.2022.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01.11.2022.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