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5.1.1.4. pasākuma „Viedās pašvaldības”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Vides aizsardzības un reģionālās attīstības ministrija kā par reģionālās attīstības politiku atbildīgā nozares ministrija sniedz sadarbības iestādei informāciju par plānošanas reģionu attīstības programmās iekļautajiem projektu ideju konceptiem, kas ir saņēmuši pozitīvu  Vides aizsardzības un reģionālās attīstības ministrijas atzinumu. Sadarbības iestāde saskaņā ar saņemto pozitīvo atzinumu sarakstu nosūta uzaicinājumu projektu iesniedzējiem iesniegt projektu iesniegumus ierobežotai projektu iesniegumu atlasei.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neparedzēt, ka papildus tam, ka projekta ideja ir iekļauta reģiona attīstības programmā, vēl ir nepieciešams saņemt pozitīvu atzinumu no VARAM. Nav skaidrs kāpēc un pēc kādiem kritērijiem VARAM plāno sniegt atzinumu tā papildus apgrūtinot projekta iesniedzējus. Uzskatām, ka ja projektu ideja ir iekļauta reģiona attīstības programmā, par kuru reģions jau ir saņēmis VARAM atzinumu, nav nepieciešams vēlreiz prasīt atzinumu par projekta idejas konceptu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“Viedā pašvaldība” šo noteikumu izpratnē ir Latvijas Republikas pašvaldība, kas īsteno stratēģisku pasākumu kopumu savu autonomo funkciju veikšanai un tajos paredzēto pakalpojumu efektivitātes palielināšanai, tās ilgtspējas uzlabošanai un ekonomiskās attīstības veicināšanai,  uzlabojot sabiedrības informētību un veicinot pašvaldības teritorijā dzīvojošo un strādājošo personu labklājību, izmantojot viedos risinājumus, tai skaitā informācijas un komunikācijas tehnoloģijas.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pilnveidot definīciju, lai tā būtu skaidrāk uztverama.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Viedais risinājums šo noteikumu izpratnē ir inovatīvs risinājums vai tehnoloģija jeb procesa, pakalpojuma vai produkta inovācija, kas uzlabo pašvaldības sniegto pakalpojumu efektivitāti un par kuru ir saņemts Latvijas Zinātnes padomes zinātniskās ekspertīzes atzinums, ka projektā paredzētais risinājums ir vērtējams kā inovatīvs risinājums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vārdus ,,risinājums Latvijā", lai minētā norma būtu atbilstoša noteikumu projekta 11.punktā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Viedais risinājums šo noteikumu izpratnē ir inovatīvs risinājums vai tehnoloģija jeb procesa, pakalpojuma vai produkta inovācija, kas uzlabo pašvaldības sniegto pakalpojumu efektivitāti un par kuru ir saņemts Latvijas Zinātnes padomes zinātniskās ekspertīzes atzinums, ka projektā paredzētais risinājums ir vērtējams kā inovatīvs.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pilotveidā var būt ieviests citā Latvijas pašvaldībā, kas nav projekta iesniedzējs un sadarbības partneris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vārdu ,,pilotveidā". Nav saprotams - vai un kā plānots interpretēt terminu ,,pilotveidā".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var būt ieviests citā Latvijas pašvaldībā, kas nav projekta iesniedzējs un sadarbības partneris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nacionālais rezultāta rādītājs – vismaz piecās pašvaldībās par vismaz 10 procentiem samazinātas pakalpojuma izmaksas uz vienu klientu (</w:t>
            </w:r>
            <w:r w:rsidR="00000000" w:rsidRPr="00000000" w:rsidDel="00000000">
              <w:rPr>
                <w:i w:val="1"/>
                <w:rtl w:val="0"/>
              </w:rPr>
              <w:t xml:space="preserve">euro</w:t>
            </w:r>
            <w:r w:rsidR="00000000" w:rsidRPr="00000000" w:rsidDel="00000000">
              <w:rPr>
                <w:rtl w:val="0"/>
              </w:rPr>
              <w:t xml:space="preserve">) vai enerģijas patēriņš (megavatstundās), vai laika patēriņš (stundās).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definēt atbilstoši Vērtēšanas kritēriju piemērošanās metodikā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Katram plānošanas reģionam ierobežotas projektu iesniegumu atlases sākumā pieejamais Eiropas Reģionālās attīstības fonda finansējums nepārsniedz 3 105 900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finansējums ir paredzēts plānošanas reģiona teritorijai.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Katra plānošanas reģiona teritorijai ierobežotas projektu iesniegumu atlases sākumā pieejamais Eiropas Reģionālās attīstības fonda finansējums nepārsniedz 3 105 900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2024. gada 31.decembrim neizmantoto katram plānošanas reģionam pieejamo ierobežotas projektu iesniegumu atlases finansējumu un finansējumu, kas atbrīvojies projektu īstenošanas rezultātā, prioritāri novirza plānošanas reģionam ar mazāko reģionālo iekšzemes kopproduktu uz vienu iedzīvotāju (pēc pēdējiem aktuālajiem Centrālās statistikas pārvaldes datiem par pēdējo aktuālo kalendāra 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finansējums ir uz plānošanas reģiona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Līdz 2024. gada 31.decembrim neizmantoto katrā plānošanas reģionā pieejamo ierobežotas projektu iesniegumu atlases finansējumu un finansējumu, kas atbrīvojies projektu īstenošanas rezultātā, prioritāri novirza plānošanas reģionam ar mazāko reģionālo iekšzemes kopproduktu uz vienu iedzīvotāju (pēc pēdējiem aktuālajiem Centrālās statistikas pārvaldes datiem par pēdējo aktuālo kalendāra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Ratnika (VPR)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22-TA-3427</w:t>
    </w:r>
    <w:r>
      <w:br/>
    </w:r>
    <w:r w:rsidR="00000000" w:rsidRPr="00000000" w:rsidDel="00000000">
      <w:rPr>
        <w:rtl w:val="0"/>
      </w:rPr>
      <w:t xml:space="preserve">Izdrukāts 17.04.2023.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Atzinumi_22-TA-3427.docx</dc:title>
</cp:coreProperties>
</file>

<file path=docProps/custom.xml><?xml version="1.0" encoding="utf-8"?>
<Properties xmlns="http://schemas.openxmlformats.org/officeDocument/2006/custom-properties" xmlns:vt="http://schemas.openxmlformats.org/officeDocument/2006/docPropsVTypes"/>
</file>