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Oficiālās statistikas programmu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ārpus portāla saņemto 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"Noteikumi par Oficiālās statistikas programmu 2026.–2028.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https://tapportals.mk.gov.lv/legal_acts/b976d2fc-2a44-47a6-8540-d57ad07f9457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ir iepazinusies ar Tiesību aktu portālā 22.10.2025 saskaņošanai (līdz 29.10.2025) ievietoto (25-TA-1616) noteikumuprojektu " Noteikumi par Oficiālās statistikas programmu 2026.–2028. gadam" (turpmāk –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atjaunot Ministru kabineta 2017. gada 21. novembra noteikumos Nr. 683 "Noteikumi par Oficiālās statistikas programmu 2018.–2020. gadam" sadaļā “6. Izglītības, zinātnes un inovāciju statistika” punktu ” Sporta organizāciju darbības rādītāji”, jo atbilstoši 2024. gada 9. janvārī Ministru kabineta noteikumi Nr. 27 “Sporta organizāciju finansēšanas kārtība” 3.punkam ir pieejama informācija ar sporta organizāciju (sporta federācija) reģistrēto sportistu skaitu saskaņā ar sporta federācijas sportistu reģistra datiem; informācija par to personu kopējo skaitu, kuras ir sporta federācijas biedri un regulāri nodarbojas ar attiecīgo sporta veidu; informāciju par sporta federācijas sarīkotajiem sacensībām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Sporta politikas pamatnostādnēm 2022.–2027. gadam LSFP iesniegtie dati ir pamatojums Politikas rezultātu rezultatīvajam rādītājiem, kas arī ir pamats NAP (Latvijas Nacionālais attīstības plāna 2021.- 2027. gadam) prioritātes “Kultūra un sports aktīvai un pilnvērtīgai dzīvei” izpildes konstatācijai, kas arī minēts Valsts kancelejas 2024.gada ziņojumā par NAP izpildi [1] (Rīcības virziens “Cilvēku līdzdalība kultūras un sporta aktivitātēs) – sabiedrības veselības kontekstā, būtisks rādītājs ir nodarbošanās ar sportu un fiziskajām aktivitātēm - Rīcības virzienā “Kultūras un sporta devums ilgtspējīgai sabiedrībai” Latvijā sarīkoto starptautisko sporta sacensību dalībnieku skaitam, kas ir atkarīgs nosacensību veida un tajās pārstāvēto sporta veida masveidības, norādot arī secinājumā par Eurostat datiem par sporta ietekmi uz ekonomiku.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ekspertu darba grupas sastāvā darbojās ne tikai NAP izstrādē, bet LSFP nevalstiskā organizācija (NVO) arī sekmē Valdības rīcības plāna [2] Deklarācijas sadaļas II. Latviska un iekļaujoša Latvija (015; 15.1-15.9.- Modernizēsim sporta nozari) kopsakarībā ar III. Labklājīga Latvija (0.35; 35.15. - nodrošināt atbalstu datu izplatīšanai un datos pieņemtu lēmumu sekmēšanai.Panākti datu tālākas lietojamības uzlabojumi gan valsts, gan privātajam sektoram (EM (CSP)- 30.10.2026).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to kontekstā ar Centrālās statistikas pārvaldes (CSP) apkopotajiem un pieejamajiem datiem, 2023.gadā [3) iekšzemes kopprodukts (IKP) Mākslas, izklaides un atpūtas jomas veiksmīgā darbība veidoja nozares pieaugumu pret iepriekšējo gadu par 11,7 %. Nozares attīstību veicināja pieaugums sporta nodarbībās, izklaides un atpūtas darbībās – par 12,6 %, savukārt 2024. gadā Mākslas, izklaides un atpūtas nozares pievienotā vērtība palielinājās par 5,5 %. Nozares attīstību veicināja pieaugums sporta nodarbībās, izklaides un atpūtas darbībās par 8,7 %. Sports statistikā iekļauts ar kodu R93, Sporta un fiziskās sagatavotības speciālisti ietilpst PK34 grupā darba tirgus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Sporta politikas pamatnostādnēm 2022.–2027. gadam 1. Politikas rezultāta rezultatīvajam rādītājam (1.3.) sporta nozarē nodarbināto īpatsvars (% no kopējā nodarbināto skaita) (avots: Eurostat), norādīts bāzes gadā (2019/2020. gads) norādīts 1,1; 2024.gadā – 1,2; 2027.gadā – 1,4;  taču faktiski konstatēts, ka Eiropas Savienības statistikas biroja (Eurostat) pētījumā par nodarbinātību sportā (Employment in sport[4]), kur norādīts, ka ES nodarbinātība sportā 2024. gadā turpināja pieaugt jau trešo gadu pēc kārtas, no 2021.gada Latvijā turpinās iepriekšējo gadu negatīvā tendence. Par Sportā nodarbināto personu skaits pēc izglītības līmeņa Latvijā, konstatējams ka 2019. gadā (Eurostat dati, SPP 1.3.RR) un Eurostat pieejamos datus (Employed persons in sport by educational attainment level)[5) par Sportā nodarbināto personu skaits pēc izglītības līmeņa Latvijā, 2024.gadā, pēc Eurostat datiem konstatējams, ka sportā nodarbināto skaits ir samazinājies no 10,3 tūkstošiem 2019 gadā uz 4,5 tūkstošiem 2024.gadā. Jākonstatē, ka 2019 gada statistikā 10,3 tūkstošu darbiniekus kopā bija summēti 3,8 tūkstoši darbinieki ar 5.-8. kvalifikācijas līmeni ar 6,5 tūkstošiem darbiniekiem ar 3.-4. kvalifikācijas līmeni. Konstatēts, ka no 2021. gadā statistikā tiek norādīti tikai darbinieki ar 5.-8.kvalifikācijas līmeni, un tie 2024.gadā ir tikai 4,5 tūkstoši. Samazinājums par 5,8 tūkstošiem salīdzinājumā ar 2019.gadu.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nozarē LSFP Sertificēto sporta speciālistu reģistrā uz 2024. gada beigām bija reģistrēti 5479 sporta speciālisti ar tiesībām strādāt par sporta treneri. No tiem 301 jeb 6% ir A kategorijas, 1981 jeb 36% ir B kategorijas, 2051 jeb 37% ir C kategorijas sporta speciālisti, savukārt 1146 jeb 21% ir studējošie, kuri izpildījuši Sertifikācijas noteikumu prasības, un sporta studiju absolventi ar tiesībām strādāt bez sertifikāta piecus gadus pēc diploma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tas tikai pamato ka jāmodernizē sporta nozari un precīzi jānorāda arī tās statistiku. Eiropas Parlamenta un Padomes regula (ES)2019/1700 (2019. gada 10. oktobris) nosaka, ka statistikas dati un rādītāji ir atbildīgas un uz pierādījumiem balstītas politikas pamats. Konkrētāk, sociālie rādītāji ir nepieciešami, lai nodrošinātu stabilu statistikas pamatu to politikas virzienu izstrādei un pārraudzībai, kurus Savienība un dalībvalstis ievieš minēto prioritāšu īstenošanai. Uzticamiem datiem arī ir milzīga nozīme, jo tie veido aizsargbarjeru pret dezinformāciju.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arī Sporta politikas pamatnostādņu 2022-2027.gada pasākumus, LSFP ir vienīgā iesaistītā institūcija, kas sporta reģistra ietvarā apkopo un interaktīvā veidā nodrošina informāciju par sportā iesaistīto personu skaitu dažādos līmeņos, kas nodarbojās atzītās sporta federācijās, citās sporta organizācijās un iestādēs, kā arī sporta speciālistiem LSFP arī sertificē sporta speciālistus un uztur sporta speciālistu reģistru, tādi atbilstoši Valsts digitālās attīstības aģentūras noteiktajam LSFP izpilda ES Vienotās digitālās vārtejas regulas prasības publiskā sektora pakalpojumu sniedzējiem un LSFP atbilstoši Sporta likumam, ne tikai koordinē Latvijā atzīto sporta federāciju (kas apvieno vairāk kā 2000 biedrus – t.sk. sporta klubus un sporta izglītības iestādes) darbību, kā arī pārstāv un īsteno to kopīgās intereses, bet arī to kontroli sporta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LSFP jurists M.Liepiņš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maris.liepins@lsfp.lv, 68622777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https://www.mk.gov.lv/lv/media/19212/download?attachment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[2]https://likumi.lv/ta/id/349266-par-valdibas-ricibas-planu-deklaracijas-par-evikas-silinas-vadita-ministru-kabineta-iecereto-darbibu-istenosanai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[3]https://stat.gov.lv/lv/statistikas-temas/valsts-ekonomika/ikp-istermina/preses-relizes/20753-iekszemes-kopprodukts-2023?themeCode=IK,https://stat.gov.lv/lv/statistikas-temas/valsts-ekonomika/ikp-istermina/preses-relizes/22347-iekszemes-kopprodukts-2024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[4]https://ec.europa.eu/eurostat/statistics-explained/index.php?title=Employment_in_sport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https://ec.europa.eu/eurostat/databrowser/view/sprt_emp_edu/default/table?lang=en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Šteinbergs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29.10.2025. 22.44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29.10.2025. 22.44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Atzinumi_25-TA-1616.docx</dc:title>
</cp:coreProperties>
</file>

<file path=docProps/custom.xml><?xml version="1.0" encoding="utf-8"?>
<Properties xmlns="http://schemas.openxmlformats.org/officeDocument/2006/custom-properties" xmlns:vt="http://schemas.openxmlformats.org/officeDocument/2006/docPropsVTypes"/>
</file>