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BD8" w:rsidRDefault="00A34BD8" w:rsidP="00A34BD8">
      <w:pPr>
        <w:spacing w:after="0"/>
        <w:jc w:val="center"/>
        <w:rPr>
          <w:b/>
          <w:sz w:val="24"/>
          <w:szCs w:val="24"/>
        </w:rPr>
      </w:pPr>
    </w:p>
    <w:p w:rsidR="009C6A5C" w:rsidRDefault="00D27CB7" w:rsidP="00A34BD8">
      <w:pPr>
        <w:spacing w:after="0" w:line="240" w:lineRule="auto"/>
        <w:jc w:val="center"/>
        <w:rPr>
          <w:b/>
          <w:sz w:val="24"/>
          <w:szCs w:val="24"/>
        </w:rPr>
      </w:pPr>
      <w:r>
        <w:rPr>
          <w:b/>
          <w:sz w:val="24"/>
          <w:szCs w:val="24"/>
        </w:rPr>
        <w:t>LATVIJAS MELIORATORU BIEDRĪBA</w:t>
      </w:r>
    </w:p>
    <w:p w:rsidR="00A34BD8" w:rsidRDefault="009C6A5C" w:rsidP="009C6A5C">
      <w:pPr>
        <w:spacing w:after="0" w:line="240" w:lineRule="auto"/>
        <w:rPr>
          <w:sz w:val="20"/>
          <w:szCs w:val="20"/>
        </w:rPr>
      </w:pPr>
      <w:r w:rsidRPr="009A51B7">
        <w:rPr>
          <w:rFonts w:ascii="Bauhaus 93" w:hAnsi="Bauhaus 93"/>
          <w:b/>
          <w:color w:val="F4B083" w:themeColor="accent2" w:themeTint="99"/>
          <w:sz w:val="36"/>
          <w:szCs w:val="36"/>
        </w:rPr>
        <w:t xml:space="preserve">          LMB</w:t>
      </w:r>
      <w:r w:rsidRPr="009A51B7">
        <w:rPr>
          <w:b/>
          <w:color w:val="F4B083" w:themeColor="accent2" w:themeTint="99"/>
          <w:sz w:val="20"/>
          <w:szCs w:val="20"/>
        </w:rPr>
        <w:t xml:space="preserve"> </w:t>
      </w:r>
      <w:r w:rsidRPr="004F4993">
        <w:rPr>
          <w:b/>
          <w:color w:val="F4B083" w:themeColor="accent2" w:themeTint="99"/>
          <w:sz w:val="20"/>
          <w:szCs w:val="20"/>
        </w:rPr>
        <w:t xml:space="preserve">   </w:t>
      </w:r>
      <w:r>
        <w:rPr>
          <w:b/>
          <w:sz w:val="20"/>
          <w:szCs w:val="20"/>
        </w:rPr>
        <w:t xml:space="preserve">                                        R</w:t>
      </w:r>
      <w:r>
        <w:rPr>
          <w:sz w:val="20"/>
          <w:szCs w:val="20"/>
        </w:rPr>
        <w:t>eģ.N</w:t>
      </w:r>
      <w:r w:rsidRPr="00B3141B">
        <w:rPr>
          <w:sz w:val="20"/>
          <w:szCs w:val="20"/>
        </w:rPr>
        <w:t>r.</w:t>
      </w:r>
      <w:r>
        <w:rPr>
          <w:sz w:val="20"/>
          <w:szCs w:val="20"/>
        </w:rPr>
        <w:t>40008006571</w:t>
      </w:r>
    </w:p>
    <w:p w:rsidR="00D27CB7" w:rsidRDefault="00D27CB7" w:rsidP="009C6A5C">
      <w:pPr>
        <w:spacing w:after="0" w:line="240" w:lineRule="auto"/>
        <w:jc w:val="center"/>
        <w:rPr>
          <w:sz w:val="20"/>
          <w:szCs w:val="20"/>
        </w:rPr>
      </w:pPr>
      <w:proofErr w:type="spellStart"/>
      <w:r>
        <w:rPr>
          <w:sz w:val="20"/>
          <w:szCs w:val="20"/>
        </w:rPr>
        <w:t>Struktoru</w:t>
      </w:r>
      <w:proofErr w:type="spellEnd"/>
      <w:r>
        <w:rPr>
          <w:sz w:val="20"/>
          <w:szCs w:val="20"/>
        </w:rPr>
        <w:t xml:space="preserve"> iela 14, Rīga, LV-1039, </w:t>
      </w:r>
      <w:hyperlink r:id="rId6" w:history="1">
        <w:r w:rsidRPr="00083753">
          <w:rPr>
            <w:rStyle w:val="Hyperlink"/>
            <w:color w:val="0070C0"/>
            <w:sz w:val="20"/>
            <w:szCs w:val="20"/>
          </w:rPr>
          <w:t>lmbmelio@inbox.lv</w:t>
        </w:r>
      </w:hyperlink>
      <w:r>
        <w:rPr>
          <w:color w:val="0070C0"/>
          <w:sz w:val="20"/>
          <w:szCs w:val="20"/>
        </w:rPr>
        <w:t xml:space="preserve">, </w:t>
      </w:r>
      <w:r w:rsidRPr="00083753">
        <w:rPr>
          <w:sz w:val="20"/>
          <w:szCs w:val="20"/>
        </w:rPr>
        <w:t>29264678</w:t>
      </w:r>
      <w:r>
        <w:rPr>
          <w:sz w:val="20"/>
          <w:szCs w:val="20"/>
        </w:rPr>
        <w:br/>
        <w:t>---------------------------------------------------------------------------------------------------------------------------------------</w:t>
      </w:r>
    </w:p>
    <w:p w:rsidR="00D27CB7" w:rsidRDefault="00D27CB7" w:rsidP="009C6A5C">
      <w:pPr>
        <w:spacing w:after="0"/>
        <w:jc w:val="center"/>
        <w:rPr>
          <w:noProof/>
          <w:lang w:eastAsia="lv-LV"/>
        </w:rPr>
      </w:pPr>
      <w:r>
        <w:rPr>
          <w:noProof/>
          <w:lang w:eastAsia="lv-LV"/>
        </w:rPr>
        <w:t>Hidromelioratīvās būvniecības speciālistu sertifikācijas centrs</w:t>
      </w:r>
    </w:p>
    <w:p w:rsidR="00D27CB7" w:rsidRPr="00D27CB7" w:rsidRDefault="00132F71" w:rsidP="00D27CB7">
      <w:pPr>
        <w:jc w:val="center"/>
        <w:rPr>
          <w:sz w:val="24"/>
          <w:szCs w:val="24"/>
        </w:rPr>
      </w:pPr>
      <w:r>
        <w:rPr>
          <w:noProof/>
          <w:sz w:val="24"/>
          <w:szCs w:val="24"/>
          <w:lang w:eastAsia="lv-LV"/>
        </w:rPr>
        <w:drawing>
          <wp:inline distT="0" distB="0" distL="0" distR="0">
            <wp:extent cx="904875" cy="390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unais logo.jpg"/>
                    <pic:cNvPicPr/>
                  </pic:nvPicPr>
                  <pic:blipFill rotWithShape="1">
                    <a:blip r:embed="rId7" cstate="print">
                      <a:extLst>
                        <a:ext uri="{28A0092B-C50C-407E-A947-70E740481C1C}">
                          <a14:useLocalDpi xmlns:a14="http://schemas.microsoft.com/office/drawing/2010/main" val="0"/>
                        </a:ext>
                      </a:extLst>
                    </a:blip>
                    <a:srcRect l="40421" t="12839" r="43444" b="82099"/>
                    <a:stretch/>
                  </pic:blipFill>
                  <pic:spPr bwMode="auto">
                    <a:xfrm>
                      <a:off x="0" y="0"/>
                      <a:ext cx="904875" cy="390525"/>
                    </a:xfrm>
                    <a:prstGeom prst="rect">
                      <a:avLst/>
                    </a:prstGeom>
                    <a:ln>
                      <a:noFill/>
                    </a:ln>
                    <a:extLst>
                      <a:ext uri="{53640926-AAD7-44D8-BBD7-CCE9431645EC}">
                        <a14:shadowObscured xmlns:a14="http://schemas.microsoft.com/office/drawing/2010/main"/>
                      </a:ext>
                    </a:extLst>
                  </pic:spPr>
                </pic:pic>
              </a:graphicData>
            </a:graphic>
          </wp:inline>
        </w:drawing>
      </w:r>
    </w:p>
    <w:p w:rsidR="00D43B14" w:rsidRDefault="00767B32" w:rsidP="00F06FE3">
      <w:r>
        <w:t>Datums skatāms laika zīmogā. N</w:t>
      </w:r>
      <w:r w:rsidR="00B1494D">
        <w:t>r</w:t>
      </w:r>
      <w:r>
        <w:t>.</w:t>
      </w:r>
      <w:r w:rsidR="00D43B14">
        <w:t>7</w:t>
      </w:r>
      <w:r w:rsidR="00F06FE3">
        <w:t>-23</w:t>
      </w:r>
    </w:p>
    <w:p w:rsidR="00F06FE3" w:rsidRPr="00D43B14" w:rsidRDefault="00F06FE3" w:rsidP="00F06FE3">
      <w:pPr>
        <w:rPr>
          <w:rFonts w:cstheme="minorHAnsi"/>
          <w:i/>
          <w:sz w:val="24"/>
          <w:szCs w:val="24"/>
        </w:rPr>
      </w:pPr>
      <w:r>
        <w:br/>
      </w:r>
      <w:r w:rsidRPr="00D43B14">
        <w:rPr>
          <w:rFonts w:cstheme="minorHAnsi"/>
          <w:i/>
          <w:sz w:val="24"/>
          <w:szCs w:val="24"/>
        </w:rPr>
        <w:t>Par grozījumiem MK noteikumu projektā Nr.169 (23-TA-2151</w:t>
      </w:r>
      <w:r w:rsidR="00870A35" w:rsidRPr="00D43B14">
        <w:rPr>
          <w:rFonts w:cstheme="minorHAnsi"/>
          <w:i/>
          <w:sz w:val="24"/>
          <w:szCs w:val="24"/>
        </w:rPr>
        <w:t>)</w:t>
      </w:r>
    </w:p>
    <w:p w:rsidR="00D43B14" w:rsidRPr="00D43B14" w:rsidRDefault="00D43B14" w:rsidP="00D43B14">
      <w:pPr>
        <w:jc w:val="both"/>
        <w:rPr>
          <w:rFonts w:cstheme="minorHAnsi"/>
          <w:sz w:val="24"/>
          <w:szCs w:val="24"/>
        </w:rPr>
      </w:pPr>
      <w:r w:rsidRPr="00D43B14">
        <w:rPr>
          <w:rFonts w:cstheme="minorHAnsi"/>
          <w:sz w:val="24"/>
          <w:szCs w:val="24"/>
        </w:rPr>
        <w:t xml:space="preserve">Latvijas melioratoru biedrības (LMB) Hidromelioratīvās būvniecības speciālistu sertifikācijas centrs (SC) ir vērtējis sagatavotos Ministru kabineta noteikumu grozījumus (23-TA-2151) un atzīst, ka ar šiem grozījumiem izvirzītais mērķis ir panākts. </w:t>
      </w:r>
    </w:p>
    <w:p w:rsidR="00D43B14" w:rsidRPr="00D43B14" w:rsidRDefault="00D43B14" w:rsidP="00D43B14">
      <w:pPr>
        <w:jc w:val="both"/>
        <w:rPr>
          <w:rFonts w:cstheme="minorHAnsi"/>
          <w:sz w:val="24"/>
          <w:szCs w:val="24"/>
        </w:rPr>
      </w:pPr>
      <w:r w:rsidRPr="00D43B14">
        <w:rPr>
          <w:rFonts w:cstheme="minorHAnsi"/>
          <w:sz w:val="24"/>
          <w:szCs w:val="24"/>
        </w:rPr>
        <w:tab/>
        <w:t>Grozījumu tekstā ir pamanītas dažas neveikli formulētas normas:</w:t>
      </w:r>
    </w:p>
    <w:p w:rsidR="00D43B14" w:rsidRPr="00D43B14" w:rsidRDefault="00D43B14" w:rsidP="00D43B14">
      <w:pPr>
        <w:jc w:val="both"/>
        <w:rPr>
          <w:rFonts w:cstheme="minorHAnsi"/>
          <w:i/>
          <w:sz w:val="24"/>
          <w:szCs w:val="24"/>
        </w:rPr>
      </w:pPr>
      <w:r w:rsidRPr="00D43B14">
        <w:rPr>
          <w:rFonts w:cstheme="minorHAnsi"/>
          <w:sz w:val="24"/>
          <w:szCs w:val="24"/>
        </w:rPr>
        <w:t xml:space="preserve">1.26. grozījums: </w:t>
      </w:r>
      <w:r w:rsidRPr="00D43B14">
        <w:rPr>
          <w:rFonts w:cstheme="minorHAnsi"/>
          <w:i/>
          <w:sz w:val="24"/>
          <w:szCs w:val="24"/>
        </w:rPr>
        <w:t xml:space="preserve">Prakses padziļinātas pārbaudes jāveic ne mazāk kā vienam procentam no </w:t>
      </w:r>
      <w:proofErr w:type="spellStart"/>
      <w:r w:rsidRPr="00D43B14">
        <w:rPr>
          <w:rFonts w:cstheme="minorHAnsi"/>
          <w:i/>
          <w:sz w:val="24"/>
          <w:szCs w:val="24"/>
        </w:rPr>
        <w:t>būvspeciālistu</w:t>
      </w:r>
      <w:proofErr w:type="spellEnd"/>
      <w:r w:rsidRPr="00D43B14">
        <w:rPr>
          <w:rFonts w:cstheme="minorHAnsi"/>
          <w:i/>
          <w:sz w:val="24"/>
          <w:szCs w:val="24"/>
        </w:rPr>
        <w:t xml:space="preserve"> skaita katrā darbības sfērā, nevis </w:t>
      </w:r>
      <w:proofErr w:type="spellStart"/>
      <w:r w:rsidRPr="00D43B14">
        <w:rPr>
          <w:rFonts w:cstheme="minorHAnsi"/>
          <w:i/>
          <w:sz w:val="24"/>
          <w:szCs w:val="24"/>
        </w:rPr>
        <w:t>būvspeciālistu</w:t>
      </w:r>
      <w:proofErr w:type="spellEnd"/>
      <w:r w:rsidRPr="00D43B14">
        <w:rPr>
          <w:rFonts w:cstheme="minorHAnsi"/>
          <w:i/>
          <w:sz w:val="24"/>
          <w:szCs w:val="24"/>
        </w:rPr>
        <w:t xml:space="preserve"> darbības sfēru skaita !</w:t>
      </w:r>
    </w:p>
    <w:p w:rsidR="00D43B14" w:rsidRPr="00D43B14" w:rsidRDefault="00D43B14" w:rsidP="00D43B14">
      <w:pPr>
        <w:shd w:val="clear" w:color="auto" w:fill="FFFFFF"/>
        <w:spacing w:after="0" w:line="240" w:lineRule="auto"/>
        <w:jc w:val="both"/>
        <w:rPr>
          <w:rFonts w:eastAsia="Times New Roman" w:cstheme="minorHAnsi"/>
          <w:color w:val="525252"/>
          <w:sz w:val="24"/>
          <w:szCs w:val="24"/>
          <w:lang w:eastAsia="lv-LV"/>
        </w:rPr>
      </w:pPr>
      <w:r w:rsidRPr="00D43B14">
        <w:rPr>
          <w:rFonts w:eastAsia="Times New Roman" w:cstheme="minorHAnsi"/>
          <w:color w:val="525252"/>
          <w:sz w:val="24"/>
          <w:szCs w:val="24"/>
          <w:lang w:eastAsia="lv-LV"/>
        </w:rPr>
        <w:t>papildināt ar 39.</w:t>
      </w:r>
      <w:r w:rsidRPr="00D43B14">
        <w:rPr>
          <w:rFonts w:eastAsia="Times New Roman" w:cstheme="minorHAnsi"/>
          <w:color w:val="525252"/>
          <w:sz w:val="24"/>
          <w:szCs w:val="24"/>
          <w:vertAlign w:val="superscript"/>
          <w:lang w:eastAsia="lv-LV"/>
        </w:rPr>
        <w:t>1</w:t>
      </w:r>
      <w:r w:rsidRPr="00D43B14">
        <w:rPr>
          <w:rFonts w:eastAsia="Times New Roman" w:cstheme="minorHAnsi"/>
          <w:color w:val="525252"/>
          <w:sz w:val="24"/>
          <w:szCs w:val="24"/>
          <w:lang w:eastAsia="lv-LV"/>
        </w:rPr>
        <w:t> punktu šādā redakcijā:</w:t>
      </w:r>
    </w:p>
    <w:p w:rsidR="00D43B14" w:rsidRPr="00D43B14" w:rsidRDefault="00D43B14" w:rsidP="00D43B14">
      <w:pPr>
        <w:shd w:val="clear" w:color="auto" w:fill="FFFFFF"/>
        <w:spacing w:after="0" w:line="240" w:lineRule="auto"/>
        <w:jc w:val="both"/>
        <w:rPr>
          <w:rFonts w:eastAsia="Times New Roman" w:cstheme="minorHAnsi"/>
          <w:color w:val="525252"/>
          <w:sz w:val="24"/>
          <w:szCs w:val="24"/>
          <w:lang w:eastAsia="lv-LV"/>
        </w:rPr>
      </w:pPr>
      <w:r w:rsidRPr="00D43B14">
        <w:rPr>
          <w:rFonts w:eastAsia="Times New Roman" w:cstheme="minorHAnsi"/>
          <w:color w:val="525252"/>
          <w:sz w:val="24"/>
          <w:szCs w:val="24"/>
          <w:lang w:eastAsia="lv-LV"/>
        </w:rPr>
        <w:t>"39.</w:t>
      </w:r>
      <w:r w:rsidRPr="00D43B14">
        <w:rPr>
          <w:rFonts w:eastAsia="Times New Roman" w:cstheme="minorHAnsi"/>
          <w:color w:val="525252"/>
          <w:sz w:val="24"/>
          <w:szCs w:val="24"/>
          <w:vertAlign w:val="superscript"/>
          <w:lang w:eastAsia="lv-LV"/>
        </w:rPr>
        <w:t>1</w:t>
      </w:r>
      <w:r w:rsidRPr="00D43B14">
        <w:rPr>
          <w:rFonts w:eastAsia="Times New Roman" w:cstheme="minorHAnsi"/>
          <w:color w:val="525252"/>
          <w:sz w:val="24"/>
          <w:szCs w:val="24"/>
          <w:lang w:eastAsia="lv-LV"/>
        </w:rPr>
        <w:t xml:space="preserve"> Kompetences pārbaudes iestāde deleģēšanas līgumā noteiktajā apjomā, bet ne mazāk kā vienam procentam </w:t>
      </w:r>
      <w:proofErr w:type="spellStart"/>
      <w:r w:rsidRPr="00D43B14">
        <w:rPr>
          <w:rFonts w:eastAsia="Times New Roman" w:cstheme="minorHAnsi"/>
          <w:color w:val="525252"/>
          <w:sz w:val="24"/>
          <w:szCs w:val="24"/>
          <w:lang w:eastAsia="lv-LV"/>
        </w:rPr>
        <w:t>būvspeciālistu</w:t>
      </w:r>
      <w:proofErr w:type="spellEnd"/>
      <w:r w:rsidRPr="00D43B14">
        <w:rPr>
          <w:rFonts w:eastAsia="Times New Roman" w:cstheme="minorHAnsi"/>
          <w:color w:val="525252"/>
          <w:sz w:val="24"/>
          <w:szCs w:val="24"/>
          <w:lang w:eastAsia="lv-LV"/>
        </w:rPr>
        <w:t xml:space="preserve"> katrā darbības sfērā, plānveidīgi, pamatojoties uz risku analīzi un saņemtajām ziņām par iespējamiem pārkāpumiem </w:t>
      </w:r>
      <w:proofErr w:type="spellStart"/>
      <w:r w:rsidRPr="00D43B14">
        <w:rPr>
          <w:rFonts w:eastAsia="Times New Roman" w:cstheme="minorHAnsi"/>
          <w:color w:val="525252"/>
          <w:sz w:val="24"/>
          <w:szCs w:val="24"/>
          <w:lang w:eastAsia="lv-LV"/>
        </w:rPr>
        <w:t>būvspeciālista</w:t>
      </w:r>
      <w:proofErr w:type="spellEnd"/>
      <w:r w:rsidRPr="00D43B14">
        <w:rPr>
          <w:rFonts w:eastAsia="Times New Roman" w:cstheme="minorHAnsi"/>
          <w:color w:val="525252"/>
          <w:sz w:val="24"/>
          <w:szCs w:val="24"/>
          <w:lang w:eastAsia="lv-LV"/>
        </w:rPr>
        <w:t xml:space="preserve"> patstāvīgajā praksē, tostarp šo noteikumu 54.punktā minētajiem pārkāpumiem, veic padziļinātas </w:t>
      </w:r>
      <w:proofErr w:type="spellStart"/>
      <w:r w:rsidRPr="00D43B14">
        <w:rPr>
          <w:rFonts w:eastAsia="Times New Roman" w:cstheme="minorHAnsi"/>
          <w:color w:val="525252"/>
          <w:sz w:val="24"/>
          <w:szCs w:val="24"/>
          <w:lang w:eastAsia="lv-LV"/>
        </w:rPr>
        <w:t>būvspeciālistu</w:t>
      </w:r>
      <w:proofErr w:type="spellEnd"/>
      <w:r w:rsidRPr="00D43B14">
        <w:rPr>
          <w:rFonts w:eastAsia="Times New Roman" w:cstheme="minorHAnsi"/>
          <w:color w:val="525252"/>
          <w:sz w:val="24"/>
          <w:szCs w:val="24"/>
          <w:lang w:eastAsia="lv-LV"/>
        </w:rPr>
        <w:t xml:space="preserve"> patstāvīgās prakses pārbaudes:”</w:t>
      </w:r>
    </w:p>
    <w:p w:rsidR="00D43B14" w:rsidRPr="00D43B14" w:rsidRDefault="00D43B14" w:rsidP="00D43B14">
      <w:pPr>
        <w:shd w:val="clear" w:color="auto" w:fill="FFFFFF"/>
        <w:spacing w:after="0" w:line="240" w:lineRule="auto"/>
        <w:jc w:val="both"/>
        <w:rPr>
          <w:rFonts w:eastAsia="Times New Roman" w:cstheme="minorHAnsi"/>
          <w:color w:val="525252"/>
          <w:sz w:val="24"/>
          <w:szCs w:val="24"/>
          <w:lang w:eastAsia="lv-LV"/>
        </w:rPr>
      </w:pPr>
    </w:p>
    <w:p w:rsidR="00D43B14" w:rsidRPr="00D43B14" w:rsidRDefault="00D43B14" w:rsidP="00D43B14">
      <w:pPr>
        <w:shd w:val="clear" w:color="auto" w:fill="FFFFFF"/>
        <w:spacing w:after="0" w:line="240" w:lineRule="auto"/>
        <w:jc w:val="both"/>
        <w:rPr>
          <w:rFonts w:eastAsia="Times New Roman" w:cstheme="minorHAnsi"/>
          <w:i/>
          <w:color w:val="525252"/>
          <w:sz w:val="24"/>
          <w:szCs w:val="24"/>
          <w:lang w:eastAsia="lv-LV"/>
        </w:rPr>
      </w:pPr>
      <w:r w:rsidRPr="00D43B14">
        <w:rPr>
          <w:rFonts w:eastAsia="Times New Roman" w:cstheme="minorHAnsi"/>
          <w:color w:val="525252"/>
          <w:sz w:val="24"/>
          <w:szCs w:val="24"/>
          <w:lang w:eastAsia="lv-LV"/>
        </w:rPr>
        <w:t xml:space="preserve">1.37. grozījums: </w:t>
      </w:r>
      <w:r w:rsidRPr="00D43B14">
        <w:rPr>
          <w:rFonts w:eastAsia="Times New Roman" w:cstheme="minorHAnsi"/>
          <w:i/>
          <w:color w:val="525252"/>
          <w:sz w:val="24"/>
          <w:szCs w:val="24"/>
          <w:lang w:eastAsia="lv-LV"/>
        </w:rPr>
        <w:t xml:space="preserve">ne tikai jāveic pārbaude, bet </w:t>
      </w:r>
      <w:proofErr w:type="spellStart"/>
      <w:r w:rsidRPr="00D43B14">
        <w:rPr>
          <w:rFonts w:eastAsia="Times New Roman" w:cstheme="minorHAnsi"/>
          <w:i/>
          <w:color w:val="525252"/>
          <w:sz w:val="24"/>
          <w:szCs w:val="24"/>
          <w:lang w:eastAsia="lv-LV"/>
        </w:rPr>
        <w:t>būvspeciālistam</w:t>
      </w:r>
      <w:proofErr w:type="spellEnd"/>
      <w:r w:rsidRPr="00D43B14">
        <w:rPr>
          <w:rFonts w:eastAsia="Times New Roman" w:cstheme="minorHAnsi"/>
          <w:i/>
          <w:color w:val="525252"/>
          <w:sz w:val="24"/>
          <w:szCs w:val="24"/>
          <w:lang w:eastAsia="lv-LV"/>
        </w:rPr>
        <w:t xml:space="preserve"> tā jānokārto.</w:t>
      </w:r>
    </w:p>
    <w:p w:rsidR="00D43B14" w:rsidRPr="00D43B14" w:rsidRDefault="00D43B14" w:rsidP="00D43B14">
      <w:pPr>
        <w:shd w:val="clear" w:color="auto" w:fill="FFFFFF"/>
        <w:spacing w:after="0" w:line="240" w:lineRule="auto"/>
        <w:jc w:val="both"/>
        <w:rPr>
          <w:rFonts w:eastAsia="Times New Roman" w:cstheme="minorHAnsi"/>
          <w:color w:val="525252"/>
          <w:sz w:val="24"/>
          <w:szCs w:val="24"/>
          <w:lang w:eastAsia="lv-LV"/>
        </w:rPr>
      </w:pPr>
      <w:r w:rsidRPr="00D43B14">
        <w:rPr>
          <w:rFonts w:eastAsia="Times New Roman" w:cstheme="minorHAnsi"/>
          <w:color w:val="525252"/>
          <w:sz w:val="24"/>
          <w:szCs w:val="24"/>
          <w:lang w:eastAsia="lv-LV"/>
        </w:rPr>
        <w:t>"53. Ja personai saskaņā ar šo noteikumu 51.5. vai 51.6. apakšpunktu ir apturēts arhitekta prakses sertifikāts vai apturēta būvprakses sertifikāta darbības sfēra un persona vēlas to atjaunot, tai pēc norādītā apturēšanas termiņa beigām jānokārto šo noteikumu 48.5. apakšpunktā minētā kompetenču, prasmju un zināšanu līmeņa kompetences pārbaude".</w:t>
      </w:r>
    </w:p>
    <w:p w:rsidR="00D43B14" w:rsidRPr="00D43B14" w:rsidRDefault="00D43B14" w:rsidP="00D43B14">
      <w:pPr>
        <w:shd w:val="clear" w:color="auto" w:fill="FFFFFF"/>
        <w:spacing w:after="0" w:line="240" w:lineRule="auto"/>
        <w:jc w:val="both"/>
        <w:rPr>
          <w:rFonts w:eastAsia="Times New Roman" w:cstheme="minorHAnsi"/>
          <w:color w:val="525252"/>
          <w:sz w:val="24"/>
          <w:szCs w:val="24"/>
          <w:lang w:eastAsia="lv-LV"/>
        </w:rPr>
      </w:pPr>
    </w:p>
    <w:p w:rsidR="00D43B14" w:rsidRPr="00D43B14" w:rsidRDefault="00D43B14" w:rsidP="00D43B14">
      <w:pPr>
        <w:shd w:val="clear" w:color="auto" w:fill="FFFFFF"/>
        <w:spacing w:after="0" w:line="240" w:lineRule="auto"/>
        <w:jc w:val="both"/>
        <w:rPr>
          <w:rFonts w:eastAsia="Times New Roman" w:cstheme="minorHAnsi"/>
          <w:i/>
          <w:color w:val="525252"/>
          <w:sz w:val="24"/>
          <w:szCs w:val="24"/>
          <w:lang w:eastAsia="lv-LV"/>
        </w:rPr>
      </w:pPr>
      <w:r w:rsidRPr="00D43B14">
        <w:rPr>
          <w:rFonts w:eastAsia="Times New Roman" w:cstheme="minorHAnsi"/>
          <w:color w:val="525252"/>
          <w:sz w:val="24"/>
          <w:szCs w:val="24"/>
          <w:lang w:eastAsia="lv-LV"/>
        </w:rPr>
        <w:t xml:space="preserve">1.38. grozījums: </w:t>
      </w:r>
      <w:r w:rsidRPr="00D43B14">
        <w:rPr>
          <w:rFonts w:eastAsia="Times New Roman" w:cstheme="minorHAnsi"/>
          <w:i/>
          <w:color w:val="525252"/>
          <w:sz w:val="24"/>
          <w:szCs w:val="24"/>
          <w:lang w:eastAsia="lv-LV"/>
        </w:rPr>
        <w:t xml:space="preserve">Vai korekti MK noteikumos definēt: “pieņemt attiecīgo informāciju zināšanai?” Ja jā, tad vismaz nenorādīt, ka </w:t>
      </w:r>
      <w:proofErr w:type="spellStart"/>
      <w:r w:rsidRPr="00D43B14">
        <w:rPr>
          <w:rFonts w:eastAsia="Times New Roman" w:cstheme="minorHAnsi"/>
          <w:i/>
          <w:color w:val="525252"/>
          <w:sz w:val="24"/>
          <w:szCs w:val="24"/>
          <w:lang w:eastAsia="lv-LV"/>
        </w:rPr>
        <w:t>būvspeciālists</w:t>
      </w:r>
      <w:proofErr w:type="spellEnd"/>
      <w:r w:rsidRPr="00D43B14">
        <w:rPr>
          <w:rFonts w:eastAsia="Times New Roman" w:cstheme="minorHAnsi"/>
          <w:i/>
          <w:color w:val="525252"/>
          <w:sz w:val="24"/>
          <w:szCs w:val="24"/>
          <w:lang w:eastAsia="lv-LV"/>
        </w:rPr>
        <w:t xml:space="preserve"> ir vēlējies apdraudēt cilvēku veselību, dzīvību vai vidi, un “kas nav varējusi apdraudēt ” vietā lietot “neapdraud”.</w:t>
      </w:r>
    </w:p>
    <w:p w:rsidR="00D43B14" w:rsidRPr="00D43B14" w:rsidRDefault="00D43B14" w:rsidP="00D43B14">
      <w:pPr>
        <w:shd w:val="clear" w:color="auto" w:fill="FFFFFF"/>
        <w:spacing w:after="0" w:line="240" w:lineRule="auto"/>
        <w:jc w:val="both"/>
        <w:rPr>
          <w:rFonts w:eastAsia="Times New Roman" w:cstheme="minorHAnsi"/>
          <w:i/>
          <w:color w:val="525252"/>
          <w:sz w:val="24"/>
          <w:szCs w:val="24"/>
          <w:lang w:eastAsia="lv-LV"/>
        </w:rPr>
      </w:pPr>
    </w:p>
    <w:p w:rsidR="00D43B14" w:rsidRPr="00D43B14" w:rsidRDefault="00D43B14" w:rsidP="00D43B14">
      <w:pPr>
        <w:shd w:val="clear" w:color="auto" w:fill="FFFFFF"/>
        <w:spacing w:after="0" w:line="240" w:lineRule="auto"/>
        <w:jc w:val="both"/>
        <w:rPr>
          <w:rFonts w:eastAsia="Times New Roman" w:cstheme="minorHAnsi"/>
          <w:i/>
          <w:color w:val="525252"/>
          <w:sz w:val="24"/>
          <w:szCs w:val="24"/>
          <w:lang w:eastAsia="lv-LV"/>
        </w:rPr>
      </w:pPr>
      <w:r w:rsidRPr="00D43B14">
        <w:rPr>
          <w:rFonts w:eastAsia="Times New Roman" w:cstheme="minorHAnsi"/>
          <w:color w:val="525252"/>
          <w:sz w:val="24"/>
          <w:szCs w:val="24"/>
          <w:lang w:eastAsia="lv-LV"/>
        </w:rPr>
        <w:t xml:space="preserve">1.39.grozījums: </w:t>
      </w:r>
      <w:r w:rsidRPr="00D43B14">
        <w:rPr>
          <w:rFonts w:eastAsia="Times New Roman" w:cstheme="minorHAnsi"/>
          <w:i/>
          <w:color w:val="525252"/>
          <w:sz w:val="24"/>
          <w:szCs w:val="24"/>
          <w:lang w:eastAsia="lv-LV"/>
        </w:rPr>
        <w:t>51.5. vai 51.6. apakšpunkta lēmumus neaptur un nepārsūdz, bet gan lēmumus par profesionāliem pārkāpum</w:t>
      </w:r>
      <w:r>
        <w:rPr>
          <w:rFonts w:eastAsia="Times New Roman" w:cstheme="minorHAnsi"/>
          <w:i/>
          <w:color w:val="525252"/>
          <w:sz w:val="24"/>
          <w:szCs w:val="24"/>
          <w:lang w:eastAsia="lv-LV"/>
        </w:rPr>
        <w:t>iem</w:t>
      </w:r>
      <w:r w:rsidRPr="00D43B14">
        <w:rPr>
          <w:rFonts w:eastAsia="Times New Roman" w:cstheme="minorHAnsi"/>
          <w:i/>
          <w:color w:val="525252"/>
          <w:sz w:val="24"/>
          <w:szCs w:val="24"/>
          <w:lang w:eastAsia="lv-LV"/>
        </w:rPr>
        <w:t xml:space="preserve"> saskaņā ar 51.5. un 51.6. apakšpunktos noteikto.</w:t>
      </w:r>
    </w:p>
    <w:p w:rsidR="00D43B14" w:rsidRPr="00D43B14" w:rsidRDefault="00D43B14" w:rsidP="00D43B14">
      <w:pPr>
        <w:jc w:val="both"/>
        <w:rPr>
          <w:rFonts w:cstheme="minorHAnsi"/>
          <w:i/>
          <w:sz w:val="24"/>
          <w:szCs w:val="24"/>
        </w:rPr>
      </w:pPr>
      <w:r w:rsidRPr="00D43B14">
        <w:rPr>
          <w:rFonts w:cstheme="minorHAnsi"/>
          <w:i/>
          <w:sz w:val="24"/>
          <w:szCs w:val="24"/>
        </w:rPr>
        <w:t>Grozījumos piedāvātā 57.5.  apakšpunkta redakcija kopumā nav saprotama, tāpēc:</w:t>
      </w:r>
    </w:p>
    <w:p w:rsidR="00D43B14" w:rsidRPr="00D43B14" w:rsidRDefault="00D43B14" w:rsidP="00D43B14">
      <w:pPr>
        <w:shd w:val="clear" w:color="auto" w:fill="FFFFFF"/>
        <w:spacing w:after="0" w:line="240" w:lineRule="auto"/>
        <w:jc w:val="both"/>
        <w:rPr>
          <w:rFonts w:eastAsia="Times New Roman" w:cstheme="minorHAnsi"/>
          <w:color w:val="525252"/>
          <w:sz w:val="24"/>
          <w:szCs w:val="24"/>
          <w:lang w:eastAsia="lv-LV"/>
        </w:rPr>
      </w:pPr>
      <w:r w:rsidRPr="00D43B14">
        <w:rPr>
          <w:rFonts w:eastAsia="Times New Roman" w:cstheme="minorHAnsi"/>
          <w:color w:val="525252"/>
          <w:sz w:val="24"/>
          <w:szCs w:val="24"/>
          <w:lang w:eastAsia="lv-LV"/>
        </w:rPr>
        <w:t>papildināt ar 57.5. apakšpunktu šādā redakcijā:</w:t>
      </w:r>
    </w:p>
    <w:p w:rsidR="00D43B14" w:rsidRPr="00D43B14" w:rsidRDefault="00D43B14" w:rsidP="00D43B14">
      <w:pPr>
        <w:shd w:val="clear" w:color="auto" w:fill="FFFFFF"/>
        <w:spacing w:after="0" w:line="240" w:lineRule="auto"/>
        <w:jc w:val="both"/>
        <w:rPr>
          <w:rFonts w:eastAsia="Times New Roman" w:cstheme="minorHAnsi"/>
          <w:color w:val="525252"/>
          <w:sz w:val="24"/>
          <w:szCs w:val="24"/>
          <w:lang w:eastAsia="lv-LV"/>
        </w:rPr>
      </w:pPr>
      <w:r w:rsidRPr="00D43B14">
        <w:rPr>
          <w:rFonts w:eastAsia="Times New Roman" w:cstheme="minorHAnsi"/>
          <w:color w:val="525252"/>
          <w:sz w:val="24"/>
          <w:szCs w:val="24"/>
          <w:lang w:eastAsia="lv-LV"/>
        </w:rPr>
        <w:t xml:space="preserve">"57.5. </w:t>
      </w:r>
      <w:proofErr w:type="spellStart"/>
      <w:r w:rsidRPr="00D43B14">
        <w:rPr>
          <w:rFonts w:eastAsia="Times New Roman" w:cstheme="minorHAnsi"/>
          <w:color w:val="525252"/>
          <w:sz w:val="24"/>
          <w:szCs w:val="24"/>
          <w:lang w:eastAsia="lv-LV"/>
        </w:rPr>
        <w:t>būvspeciālists</w:t>
      </w:r>
      <w:proofErr w:type="spellEnd"/>
      <w:r w:rsidRPr="00D43B14">
        <w:rPr>
          <w:rFonts w:eastAsia="Times New Roman" w:cstheme="minorHAnsi"/>
          <w:color w:val="525252"/>
          <w:sz w:val="24"/>
          <w:szCs w:val="24"/>
          <w:lang w:eastAsia="lv-LV"/>
        </w:rPr>
        <w:t xml:space="preserve"> divu gadu laikā pēc lēmuma par arhitekta prakses sertifikāta vai būvprakses sertifikāta darbības sfēra</w:t>
      </w:r>
      <w:bookmarkStart w:id="0" w:name="_GoBack"/>
      <w:bookmarkEnd w:id="0"/>
      <w:r w:rsidRPr="00D43B14">
        <w:rPr>
          <w:rFonts w:eastAsia="Times New Roman" w:cstheme="minorHAnsi"/>
          <w:color w:val="525252"/>
          <w:sz w:val="24"/>
          <w:szCs w:val="24"/>
          <w:lang w:eastAsia="lv-LV"/>
        </w:rPr>
        <w:t xml:space="preserve">s apturēšanu, kas pieņemts saskaņā ar šo noteikumu 51.5. vai 51.6. apakšpunktu, nav izpildījis šo noteikumu 53. punkta nosacījumu sertifikāta darbības atjaunošanai. </w:t>
      </w:r>
    </w:p>
    <w:p w:rsidR="00D43B14" w:rsidRPr="00D43B14" w:rsidRDefault="00D43B14" w:rsidP="00D43B14">
      <w:pPr>
        <w:shd w:val="clear" w:color="auto" w:fill="FFFFFF"/>
        <w:spacing w:after="0" w:line="240" w:lineRule="auto"/>
        <w:jc w:val="both"/>
        <w:rPr>
          <w:rFonts w:eastAsia="Times New Roman" w:cstheme="minorHAnsi"/>
          <w:color w:val="525252"/>
          <w:sz w:val="24"/>
          <w:szCs w:val="24"/>
          <w:lang w:eastAsia="lv-LV"/>
        </w:rPr>
      </w:pPr>
      <w:r w:rsidRPr="00D43B14">
        <w:rPr>
          <w:rFonts w:eastAsia="Times New Roman" w:cstheme="minorHAnsi"/>
          <w:color w:val="525252"/>
          <w:sz w:val="24"/>
          <w:szCs w:val="24"/>
          <w:lang w:eastAsia="lv-LV"/>
        </w:rPr>
        <w:lastRenderedPageBreak/>
        <w:t xml:space="preserve">Gadījumā, ja </w:t>
      </w:r>
      <w:proofErr w:type="spellStart"/>
      <w:r w:rsidRPr="00D43B14">
        <w:rPr>
          <w:rFonts w:eastAsia="Times New Roman" w:cstheme="minorHAnsi"/>
          <w:color w:val="525252"/>
          <w:sz w:val="24"/>
          <w:szCs w:val="24"/>
          <w:lang w:eastAsia="lv-LV"/>
        </w:rPr>
        <w:t>būvspeciālists</w:t>
      </w:r>
      <w:proofErr w:type="spellEnd"/>
      <w:r w:rsidRPr="00D43B14">
        <w:rPr>
          <w:rFonts w:eastAsia="Times New Roman" w:cstheme="minorHAnsi"/>
          <w:color w:val="525252"/>
          <w:sz w:val="24"/>
          <w:szCs w:val="24"/>
          <w:lang w:eastAsia="lv-LV"/>
        </w:rPr>
        <w:t xml:space="preserve"> šo lēmumu par profesionālās darbības pārkāpumu, ir pārsūdzējis tiesā</w:t>
      </w:r>
      <w:r>
        <w:rPr>
          <w:rFonts w:eastAsia="Times New Roman" w:cstheme="minorHAnsi"/>
          <w:color w:val="525252"/>
          <w:sz w:val="24"/>
          <w:szCs w:val="24"/>
          <w:lang w:eastAsia="lv-LV"/>
        </w:rPr>
        <w:t>, bet</w:t>
      </w:r>
      <w:r w:rsidRPr="00D43B14">
        <w:rPr>
          <w:rFonts w:eastAsia="Times New Roman" w:cstheme="minorHAnsi"/>
          <w:color w:val="525252"/>
          <w:sz w:val="24"/>
          <w:szCs w:val="24"/>
          <w:lang w:eastAsia="lv-LV"/>
        </w:rPr>
        <w:t xml:space="preserve"> sertifikāta apturēšanas laiks ir beidzies pirms ir stājies spēkā tiesas spriedums, </w:t>
      </w:r>
      <w:r>
        <w:rPr>
          <w:rFonts w:eastAsia="Times New Roman" w:cstheme="minorHAnsi"/>
          <w:color w:val="525252"/>
          <w:sz w:val="24"/>
          <w:szCs w:val="24"/>
          <w:lang w:eastAsia="lv-LV"/>
        </w:rPr>
        <w:t xml:space="preserve">kā arī </w:t>
      </w:r>
      <w:proofErr w:type="spellStart"/>
      <w:r w:rsidRPr="00D43B14">
        <w:rPr>
          <w:rFonts w:eastAsia="Times New Roman" w:cstheme="minorHAnsi"/>
          <w:color w:val="525252"/>
          <w:sz w:val="24"/>
          <w:szCs w:val="24"/>
          <w:lang w:eastAsia="lv-LV"/>
        </w:rPr>
        <w:t>būvspeciālists</w:t>
      </w:r>
      <w:proofErr w:type="spellEnd"/>
      <w:r w:rsidRPr="00D43B14">
        <w:rPr>
          <w:rFonts w:eastAsia="Times New Roman" w:cstheme="minorHAnsi"/>
          <w:color w:val="525252"/>
          <w:sz w:val="24"/>
          <w:szCs w:val="24"/>
          <w:lang w:eastAsia="lv-LV"/>
        </w:rPr>
        <w:t xml:space="preserve"> divu gadu laikā pēc tiesas sprieduma spēkā stāšanās dienas nav izpildījis šo noteikumu 53. punkta nosacījumu sertifikāta darbības atjaunošanai, tad kompetences pārbaudes iestāde pieņem lēmumu par arhitekta prakses sertifikāta vai būvprakses sertifikātā norādītās darbības sfēras anulēšanu”. </w:t>
      </w:r>
    </w:p>
    <w:p w:rsidR="00F06FE3" w:rsidRPr="00FC5F1C" w:rsidRDefault="00F06FE3" w:rsidP="00F06FE3">
      <w:pPr>
        <w:ind w:left="5040"/>
        <w:jc w:val="both"/>
        <w:rPr>
          <w:sz w:val="24"/>
          <w:szCs w:val="24"/>
        </w:rPr>
      </w:pPr>
      <w:r w:rsidRPr="00FC5F1C">
        <w:rPr>
          <w:sz w:val="24"/>
          <w:szCs w:val="24"/>
        </w:rPr>
        <w:t xml:space="preserve">                                  SC vadītājs </w:t>
      </w:r>
      <w:proofErr w:type="spellStart"/>
      <w:r w:rsidRPr="00FC5F1C">
        <w:rPr>
          <w:sz w:val="24"/>
          <w:szCs w:val="24"/>
        </w:rPr>
        <w:t>J.Kalniņš</w:t>
      </w:r>
      <w:proofErr w:type="spellEnd"/>
    </w:p>
    <w:p w:rsidR="00767B32" w:rsidRPr="000A2344" w:rsidRDefault="00FC5F1C" w:rsidP="00F06FE3">
      <w:pPr>
        <w:shd w:val="clear" w:color="auto" w:fill="FFFFFF"/>
        <w:rPr>
          <w:noProof/>
          <w:sz w:val="20"/>
          <w:szCs w:val="20"/>
          <w:lang w:eastAsia="lv-LV"/>
        </w:rPr>
      </w:pPr>
      <w:hyperlink r:id="rId8" w:history="1">
        <w:r w:rsidR="00F06FE3" w:rsidRPr="000A2344">
          <w:rPr>
            <w:rStyle w:val="Hyperlink"/>
            <w:noProof/>
            <w:color w:val="0070C0"/>
            <w:sz w:val="20"/>
            <w:szCs w:val="20"/>
            <w:lang w:eastAsia="lv-LV"/>
          </w:rPr>
          <w:t>39.juris.kalnins@gmail.com</w:t>
        </w:r>
      </w:hyperlink>
      <w:r w:rsidR="00F06FE3" w:rsidRPr="000A2344">
        <w:rPr>
          <w:noProof/>
          <w:color w:val="0070C0"/>
          <w:sz w:val="20"/>
          <w:szCs w:val="20"/>
          <w:lang w:eastAsia="lv-LV"/>
        </w:rPr>
        <w:t>,</w:t>
      </w:r>
      <w:r w:rsidR="00767B32">
        <w:tab/>
      </w:r>
      <w:r w:rsidR="00767B32">
        <w:tab/>
      </w:r>
      <w:r w:rsidR="00767B32">
        <w:tab/>
      </w:r>
      <w:r w:rsidR="00767B32">
        <w:tab/>
      </w:r>
      <w:r w:rsidR="00767B32">
        <w:tab/>
      </w:r>
      <w:r w:rsidR="00767B32">
        <w:tab/>
      </w:r>
      <w:r w:rsidR="00767B32">
        <w:tab/>
        <w:t xml:space="preserve">                             </w:t>
      </w:r>
      <w:r w:rsidR="00045D23">
        <w:t xml:space="preserve"> </w:t>
      </w:r>
    </w:p>
    <w:p w:rsidR="00045D23" w:rsidRDefault="00767B32">
      <w:pPr>
        <w:rPr>
          <w:noProof/>
          <w:sz w:val="20"/>
          <w:szCs w:val="20"/>
          <w:lang w:eastAsia="lv-LV"/>
        </w:rPr>
      </w:pPr>
      <w:r w:rsidRPr="000A2344">
        <w:rPr>
          <w:noProof/>
          <w:sz w:val="20"/>
          <w:szCs w:val="20"/>
          <w:lang w:eastAsia="lv-LV"/>
        </w:rPr>
        <w:t>29134805</w:t>
      </w:r>
    </w:p>
    <w:p w:rsidR="00F06FE3" w:rsidRDefault="00F06FE3">
      <w:pPr>
        <w:rPr>
          <w:noProof/>
          <w:sz w:val="20"/>
          <w:szCs w:val="20"/>
          <w:lang w:eastAsia="lv-LV"/>
        </w:rPr>
      </w:pPr>
    </w:p>
    <w:sectPr w:rsidR="00F06FE3" w:rsidSect="00D43B14">
      <w:pgSz w:w="11906" w:h="16838"/>
      <w:pgMar w:top="1135"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72E9"/>
    <w:multiLevelType w:val="hybridMultilevel"/>
    <w:tmpl w:val="7FE4C6D0"/>
    <w:lvl w:ilvl="0" w:tplc="E8F23C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6917AC1"/>
    <w:multiLevelType w:val="hybridMultilevel"/>
    <w:tmpl w:val="DE04CD3E"/>
    <w:lvl w:ilvl="0" w:tplc="BB80944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5109DB"/>
    <w:multiLevelType w:val="multilevel"/>
    <w:tmpl w:val="CB4CA30E"/>
    <w:lvl w:ilvl="0">
      <w:start w:val="1"/>
      <w:numFmt w:val="decimal"/>
      <w:lvlText w:val="%1."/>
      <w:lvlJc w:val="left"/>
      <w:pPr>
        <w:ind w:left="720" w:hanging="360"/>
      </w:pPr>
      <w:rPr>
        <w:rFonts w:hint="default"/>
      </w:rPr>
    </w:lvl>
    <w:lvl w:ilvl="1">
      <w:start w:val="34"/>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99A5480"/>
    <w:multiLevelType w:val="hybridMultilevel"/>
    <w:tmpl w:val="988A57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1B751A"/>
    <w:multiLevelType w:val="hybridMultilevel"/>
    <w:tmpl w:val="BACE2622"/>
    <w:lvl w:ilvl="0" w:tplc="044E5D54">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C67"/>
    <w:rsid w:val="00045D23"/>
    <w:rsid w:val="00072AFC"/>
    <w:rsid w:val="000D11A0"/>
    <w:rsid w:val="0010051A"/>
    <w:rsid w:val="00132F71"/>
    <w:rsid w:val="001C1684"/>
    <w:rsid w:val="00330C05"/>
    <w:rsid w:val="00382208"/>
    <w:rsid w:val="0044222B"/>
    <w:rsid w:val="004C5A89"/>
    <w:rsid w:val="004F4993"/>
    <w:rsid w:val="00540574"/>
    <w:rsid w:val="005E1C93"/>
    <w:rsid w:val="006110A3"/>
    <w:rsid w:val="00667BC2"/>
    <w:rsid w:val="006F57D8"/>
    <w:rsid w:val="006F7C67"/>
    <w:rsid w:val="00767B32"/>
    <w:rsid w:val="008152A6"/>
    <w:rsid w:val="00870A35"/>
    <w:rsid w:val="00881D16"/>
    <w:rsid w:val="00892D68"/>
    <w:rsid w:val="008B2268"/>
    <w:rsid w:val="008D1FFE"/>
    <w:rsid w:val="0091770A"/>
    <w:rsid w:val="00994FEC"/>
    <w:rsid w:val="009A51B7"/>
    <w:rsid w:val="009C6A5C"/>
    <w:rsid w:val="00A15165"/>
    <w:rsid w:val="00A34BD8"/>
    <w:rsid w:val="00A37E3E"/>
    <w:rsid w:val="00AD5F60"/>
    <w:rsid w:val="00B1494D"/>
    <w:rsid w:val="00B43A5E"/>
    <w:rsid w:val="00B913C0"/>
    <w:rsid w:val="00D27CB7"/>
    <w:rsid w:val="00D43B14"/>
    <w:rsid w:val="00E663C8"/>
    <w:rsid w:val="00F06FE3"/>
    <w:rsid w:val="00FC5F1C"/>
    <w:rsid w:val="00FC7D2C"/>
    <w:rsid w:val="00FF1A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31704-032B-4B2B-9689-8ACE2FF9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CB7"/>
    <w:rPr>
      <w:color w:val="0563C1" w:themeColor="hyperlink"/>
      <w:u w:val="single"/>
    </w:rPr>
  </w:style>
  <w:style w:type="paragraph" w:styleId="ListParagraph">
    <w:name w:val="List Paragraph"/>
    <w:basedOn w:val="Normal"/>
    <w:uiPriority w:val="34"/>
    <w:qFormat/>
    <w:rsid w:val="008152A6"/>
    <w:pPr>
      <w:ind w:left="720"/>
      <w:contextualSpacing/>
    </w:pPr>
  </w:style>
  <w:style w:type="paragraph" w:customStyle="1" w:styleId="tv213">
    <w:name w:val="tv213"/>
    <w:basedOn w:val="Normal"/>
    <w:rsid w:val="00F06FE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43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9.juris.kalnins@gmail.com"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mbmelio@inbox.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AF7-8419-45CC-8B41-94ED8BB25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2154</Words>
  <Characters>1228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Kalniņš Juris Kalniņš</dc:creator>
  <cp:keywords/>
  <dc:description/>
  <cp:lastModifiedBy>Kalniņš Juris Kalniņš</cp:lastModifiedBy>
  <cp:revision>7</cp:revision>
  <dcterms:created xsi:type="dcterms:W3CDTF">2023-11-06T08:59:00Z</dcterms:created>
  <dcterms:modified xsi:type="dcterms:W3CDTF">2023-11-06T09:15:00Z</dcterms:modified>
</cp:coreProperties>
</file>