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"Lēpes", "Ceļtekas", "Magones" un "Kliņģerītes" Inčukalna pagastā, Siguldas novadā,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"Lēpes", "Ceļtekas", "Magones" un "Kliņģerītes" Inčukalna pagastā, Siguldas novadā,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projektā, protokollēmuma projektā un anotācijā precizēt atsavināmo nekustamo īpašumu adreses atbilstoši Valsts adrešu reģistra datiem (</w:t>
            </w:r>
            <w:r w:rsidR="00000000" w:rsidRPr="00000000" w:rsidDel="00000000">
              <w:rPr>
                <w:u w:val="single"/>
                <w:rtl w:val="0"/>
              </w:rPr>
              <w:t xml:space="preserve">Meža Miers</w:t>
            </w:r>
            <w:r w:rsidR="00000000" w:rsidRPr="00000000" w:rsidDel="00000000">
              <w:rPr>
                <w:rtl w:val="0"/>
              </w:rPr>
              <w:t xml:space="preserve">, Inčukalna pagasts, Siguldas novads).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"Lēpes", "Ceļtekas", "Magones" un "Kliņģerītes" Inčukalna pagastā, Siguldas novadā,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nosaukumu, ņemot vērā, ka no īpašnieces paredzēts atsavināt vairākus nekustamo īpašumus.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anotācijā paskaidrot, uz kuru no atsavināmajiem nekustamajiem īpašumiem attiecināms Īpašnieka prasījums par veikto samaksu par ceļu, kas izbūvēts, lai nodrošinātu piekļuves iespējas īpašumam, 546,70 EUR apmērā, un dokumentu, no kura šāds prasījums izriet. Papildus minētajam lūdzam skaidrot, vai, nosakot taisnīgu atlīdzību, tika izvērtēts atsavināmo nekustamo īpašumu īpašnieces 2023. gada 5. februāra vēstulē sabiedrībai ar ierobežotu atbildību "Eiropas Dzelzceļas līnijas" norādītais par saimniecības ieņēmumu no izaudzētās lauksaimniecības produkcijas samazināšanos nekustamo īpašumu atsavināšanas gadījumā un īpašnieces noslēgto Medību līgumu ar mednieku organizāciju, un kā minētā informācija ir ietekmējusi aprēķināto taisnīgās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 </w:t>
            </w:r>
            <w:r w:rsidR="00000000" w:rsidRPr="00000000" w:rsidDel="00000000">
              <w:rPr>
                <w:rtl w:val="0"/>
              </w:rPr>
              <w:t xml:space="preserve">Sabiedrības vajadzībām nepieciešamā nekustamā īpašuma atsavināšanas likuma 23. panta pirmā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saskaņā ar Ministru kabineta 2021. gada 7. septembra noteikumu Nr.606 "Ministru kabineta kārtības rullis" 44. punktu Tiesību akta lietai pievienot sabiedrības ar ierobežotu atbildību "EIROPAS DZELCEĻA LĪNIJAS" 2024. gada 30. oktobra elektronisko pasta sūtījumu, ar kuru Īpašniekam nosūtīta sertificēta nekustamā īpašuma vērtētāja informācija par atsevišķu koku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aprakstā"</w:t>
            </w:r>
            <w:r w:rsidR="00000000" w:rsidRPr="00000000" w:rsidDel="00000000">
              <w:rPr>
                <w:rtl w:val="0"/>
              </w:rPr>
              <w:t xml:space="preserve"> lūdzam precizēt zemes vienības "Ceļtekas" platību atbilstoši Tiesību akta lietai pievienotajiem paskaidrojošajiem dokumentiem, t.i., aizstājot  skaitli "0,1219" ar skaitli "</w:t>
            </w:r>
            <w:r w:rsidR="00000000" w:rsidRPr="00000000" w:rsidDel="00000000">
              <w:rPr>
                <w:b w:val="1"/>
                <w:rtl w:val="0"/>
              </w:rPr>
              <w:t xml:space="preserve">0,1769".</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nekustamā īpašuma "Lēpes", "Ceļtekas", "Magones" un "Kliņģerītes" Inčukalna pagastā, Siguldas novadā,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nosaukumu, ņemot vērā, ka no īpašnieces paredzēts atsavināt vairākus nekustamo īpašumus.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24-TA-3060</w:t>
    </w:r>
    <w:r>
      <w:br/>
    </w:r>
    <w:r w:rsidR="00000000" w:rsidRPr="00000000" w:rsidDel="00000000">
      <w:rPr>
        <w:rtl w:val="0"/>
      </w:rPr>
      <w:t xml:space="preserve">Izdrukāts 03.12.2024.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24-TA-3060</w:t>
    </w:r>
    <w:r>
      <w:br/>
    </w:r>
    <w:r w:rsidR="00000000" w:rsidRPr="00000000" w:rsidDel="00000000">
      <w:rPr>
        <w:rtl w:val="0"/>
      </w:rPr>
      <w:t xml:space="preserve">Izdrukāts 03.12.2024.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Atzinumi_24-TA-3060.docx</dc:title>
</cp:coreProperties>
</file>

<file path=docProps/custom.xml><?xml version="1.0" encoding="utf-8"?>
<Properties xmlns="http://schemas.openxmlformats.org/officeDocument/2006/custom-properties" xmlns:vt="http://schemas.openxmlformats.org/officeDocument/2006/docPropsVTypes"/>
</file>