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30.04.2025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30.04.2025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