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380 "Noteikumi par kompleksa un saistīta tūrisma pakalpojuma sagatavošanas un sniegšanas kārtību un kompleksu un saistītu tūrisma pakalpojumu sniedzēju un ceļotāju tiesībām un pienākumiem"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projektam bija izsludināta publiskā apspriešana, lūdzam atbilstoši aizpildīt šo anotācijas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tiek veikti grozījumi Ministru kabineta 2018. gada 26. jūnija noteikumu Nr. 380 "Noteikumi par kompleksa un saistīta tūrisma pakalpojuma sagatavošanas un sniegšanas kārtību un kompleksu un saistītu tūrisma pakalpojumu sniedzēju un ceļotāju tiesībām un pienākumiem" punktos, kas skar informācijas sniegšanas pienākumus.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vērtējams vai ar tiesību akta projektā veiktajām izmaiņām tiek ietekmēts administratīvais slogs, un, vai izmainās informācijas sniegšanas pienākuma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ir vērtējams noteikumu projekta </w:t>
            </w:r>
            <w:r w:rsidR="00000000" w:rsidRPr="00000000" w:rsidDel="00000000">
              <w:rPr>
                <w:b w:val="1"/>
                <w:rtl w:val="0"/>
              </w:rPr>
              <w:t xml:space="preserve">2., 3., 9., 10., 25., 29., 33.-35., 37. un 39.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novērtējuma aprēķinu skaidrojuma sadaļā lūdzu ietvert informāciju, uz kurām informācijas sniegšanas pienākuma radītām izmaksām noteikumu projektā aprēķins tiek attiecināts (atsauces uz Ministru kabineta 2018. gada 26. jūnija noteikumu Nr. 380 "Noteikumi par kompleksa un saistīta tūrisma pakalpojuma sagatavošanas un sniegšanas kārtību un kompleksu un saistītu tūrisma pakalpojumu sniedzēju un ceļotāju tiesībām un pienākumiem"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naudas un laika izteiksmē novērtējumā jāiekļauj norāde, kuri tiesību akta panti vai punkti (panta daļas vai apakšpunkti) ietver informācijas sniegšanas pienākumu, kuram tika aprēķinātas administratīvās izmaksas saskaņā ar vadlīnijās “Vadlīnijās tiesību akta sākotnējās ietekmes novērtēšanai un novērtējuma ziņojuma sagatavošanai vienotajā TAP portālā”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tiek veikti grozījumi Ministru kabineta 2018. gada 26. jūnija noteikumu Nr. 380 "Noteikumi par kompleksa un saistīta tūrisma pakalpojuma sagatavošanas un sniegšanas kārtību un kompleksu un saistītu tūrisma pakalpojumu sniedzēju un ceļotāju tiesībām un pienākumiem" punktos, kas skar informācijas sniegšanas pienākumus valsts iestādei.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vērtējams vai ar tiesību akta projektā veiktajām izmaiņām tiek ietekmēts administratīvais slogs, un, vai izmainās informācijas sniegšanas pienākuma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ir vērtējams noteikumu projekta </w:t>
            </w:r>
            <w:r w:rsidR="00000000" w:rsidRPr="00000000" w:rsidDel="00000000">
              <w:rPr>
                <w:b w:val="1"/>
                <w:rtl w:val="0"/>
              </w:rPr>
              <w:t xml:space="preserve">16., 17., 23., un 31.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06.11.2025.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06.11.2025.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Atzinumi_25-TA-1644.docx</dc:title>
</cp:coreProperties>
</file>

<file path=docProps/custom.xml><?xml version="1.0" encoding="utf-8"?>
<Properties xmlns="http://schemas.openxmlformats.org/officeDocument/2006/custom-properties" xmlns:vt="http://schemas.openxmlformats.org/officeDocument/2006/docPropsVTypes"/>
</file>