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30. oktobra noteikumos Nr. 667 "Adopcijas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Bērnu labklājības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63.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63. punktu šādā redakcijā, saskaņoti ar āravlstu adopcijas komisijas noteikumiem.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ierobežojumu,kas paredz visu bērnu, kam nav nodrošināta audzināšana un pienācīga aprūpe ģimenē (bioloģisko vecāku vai adoptētāju aizgādībā) Latvijā, nodošanu adopcijā uz ārvalstīm. ANO Konvencijas par bērnu tiesībām 21. panta b) daļa nosaka, ka adopciju citā valstī var uzskatīt par alternatīvu bērna aprūpes veidu, ja bērnu nav iespējams nodot audžuģimenē vai adopcijai vai nodrošināt citu piemērotu aprūpi bērna izcelsmes valstī. Līdz ar to arī aprūpes iestāde, kas nodrošina ģimeniskai videi pietuvinātu aprūpes pakalpojumu klasificējas kā piemērota aprūpe bez vecāku gādības palikušam bērnam.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aizvietot audzināšanu ģimenē ar aprūpi ģimeniskā vidē, jo aprūpe saskaņā ar Civillikuma 177. panta ceturto daļu ir plašāk jēdziens un ietver arī bērna audzināšanu, savukārt ģimeniska vide ir plašāks jēdziens par ģimeni un attiecināma arī, piemēram, uz audžuģimenēm, kas juridiski nav bērna ģimene.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Adopcija uz ārvalstīm pieļaujama, ja Latvijā nav iespējams nodrošināt adoptējamā bērna </w:t>
            </w:r>
            <w:r w:rsidR="00000000" w:rsidRPr="00000000" w:rsidDel="00000000">
              <w:rPr>
                <w:u w:val="single"/>
                <w:rtl w:val="0"/>
              </w:rPr>
              <w:t xml:space="preserve">aprūpi ģimeniskā vidē vai citu pienācīgu aprūpi</w:t>
            </w:r>
            <w:r w:rsidR="00000000" w:rsidRPr="00000000" w:rsidDel="00000000">
              <w:rPr>
                <w:rtl w:val="0"/>
              </w:rPr>
              <w:t xml:space="preserve"> un bāriņtiesa, ar kuras lēmumu bērns ievietots ārpusģimenes aprūpē, pēc tam, kad ir saņemts Ārvalstu adopcijas komisijas (turpmāk – komisija) atzinums, kurā ietverts secinājums, ka adopcijas process uz ārvalsti atbilst Bērnu tiesību aizsardzības likumā noteiktajiem bērna tiesību aizsardzības principiem un bērna labākajām interesēm, ir pieņēmusi attiecīgu lēmumu".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63.</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63.</w:t>
            </w:r>
            <w:r w:rsidR="00000000" w:rsidRPr="00000000" w:rsidDel="00000000">
              <w:rPr>
                <w:vertAlign w:val="superscript"/>
                <w:rtl w:val="0"/>
              </w:rPr>
              <w:t xml:space="preserve">1</w:t>
            </w:r>
            <w:r w:rsidR="00000000" w:rsidRPr="00000000" w:rsidDel="00000000">
              <w:rPr>
                <w:rtl w:val="0"/>
              </w:rPr>
              <w:t xml:space="preserve">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 punktā saskaņot redakcionālo formulējumu ar 63. punktu un papildināt ar atsauci uz ANO Bērnu tiesību konveciju, atbilstoši Ārvalstu adopcijas komisijas noteikumiem.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3. punktā izslēgt vārdu </w:t>
            </w:r>
            <w:r w:rsidR="00000000" w:rsidRPr="00000000" w:rsidDel="00000000">
              <w:rPr>
                <w:i w:val="1"/>
                <w:rtl w:val="0"/>
              </w:rPr>
              <w:t xml:space="preserve">pakalpojuma</w:t>
            </w:r>
            <w:r w:rsidR="00000000" w:rsidRPr="00000000" w:rsidDel="00000000">
              <w:rPr>
                <w:rtl w:val="0"/>
              </w:rPr>
              <w:t xml:space="preserve">, jo, piemēram, aizbildnis nav ārpusģimenes aprūpes pakalpojuma sniedzējs.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6. punktā saskaņot redakcionālo formulējumu ar 63.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 Ja bāriņtiesa konstatē, ka adoptējamā bērna aprūpi </w:t>
            </w:r>
            <w:r w:rsidR="00000000" w:rsidRPr="00000000" w:rsidDel="00000000">
              <w:rPr>
                <w:u w:val="single"/>
                <w:rtl w:val="0"/>
              </w:rPr>
              <w:t xml:space="preserve">ģimeniskā vidē vai citu pienācīgu aprūpi</w:t>
            </w:r>
            <w:r w:rsidR="00000000" w:rsidRPr="00000000" w:rsidDel="00000000">
              <w:rPr>
                <w:rtl w:val="0"/>
              </w:rPr>
              <w:t xml:space="preserve"> Latvijā nav iespējams nodrošināt, un tās rīcībā ir informācija, ka adopcijas reģistrā ir ziņas par ārvalsts adoptētāju, kurš adopcijas pieteikumā ir paudis vēlmi šādu bērnu adoptēt, tā pirms šo noteikumu 63.punktā minētā lēmuma pieņemšanas iesniedz ministrijā komisijai adresētu rakstveida pieprasījumu atzinuma par bērna adopcijas uz ārvalsti atbilstību Bērnu tiesību aizsardzības likumā noteiktajiem bērna tiesību aizsardzības principiem un bērna labākajām interesēm</w:t>
            </w:r>
            <w:r w:rsidR="00000000" w:rsidRPr="00000000" w:rsidDel="00000000">
              <w:rPr>
                <w:u w:val="single"/>
                <w:rtl w:val="0"/>
              </w:rPr>
              <w:t xml:space="preserve"> atbilstoši Apvienoto Nāciju Organizācijas 1989. gada 20. novembra Bērnu tiesību konvencijas pamatprincipiem </w:t>
            </w:r>
            <w:r w:rsidR="00000000" w:rsidRPr="00000000" w:rsidDel="00000000">
              <w:rPr>
                <w:rtl w:val="0"/>
              </w:rPr>
              <w:t xml:space="preserve">sniegšanai. Bāriņtiesa pieprasījumam pievieno: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1. dokumenta, kas apliecina, ka bērns ir adoptējams, kopiju;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2. bāriņtiesas lēmuma par bērna ārpusģimenes aprūpi norakstu;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3. ziņas par esošo un iepriekšējiem ārpusģimenes </w:t>
            </w:r>
            <w:r w:rsidR="00000000" w:rsidRPr="00000000" w:rsidDel="00000000">
              <w:rPr>
                <w:u w:val="single"/>
                <w:rtl w:val="0"/>
              </w:rPr>
              <w:t xml:space="preserve">aprūpes sniedzējiem</w:t>
            </w:r>
            <w:r w:rsidR="00000000" w:rsidRPr="00000000" w:rsidDel="00000000">
              <w:rPr>
                <w:rtl w:val="0"/>
              </w:rPr>
              <w:t xml:space="preserve">, tostarp iemesliem ārpusģimenes </w:t>
            </w:r>
            <w:r w:rsidR="00000000" w:rsidRPr="00000000" w:rsidDel="00000000">
              <w:rPr>
                <w:u w:val="single"/>
                <w:rtl w:val="0"/>
              </w:rPr>
              <w:t xml:space="preserve">aprūpes sniedzēju</w:t>
            </w:r>
            <w:r w:rsidR="00000000" w:rsidRPr="00000000" w:rsidDel="00000000">
              <w:rPr>
                <w:rtl w:val="0"/>
              </w:rPr>
              <w:t xml:space="preserve"> 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4. dokumenta, kas apliecina bērna viedokli par ārvalstu adopciju, kopiju, ja bērns, ņemot vērā viņa vecumu un brieduma pakāpi, ir spējīgs to formulēt vai informāciju par apstākļiem, kuru dēļ bērna viedokli nav iespējams noskaidrot;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5. dokumenta, kas apliecina bērna likumiskā pārstāvja viedokli par bērna adopciju uz ārvalstīm, kopiju;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6. dokumenta, kas apliecina bāriņtiesas un citu institūciju veiktās darbības, lai nodrošinātu adoptējamā bērna </w:t>
            </w:r>
            <w:r w:rsidR="00000000" w:rsidRPr="00000000" w:rsidDel="00000000">
              <w:rPr>
                <w:u w:val="single"/>
                <w:rtl w:val="0"/>
              </w:rPr>
              <w:t xml:space="preserve">aprūpi ģimeniskā vidē vai citu pienācīgu aprūpi</w:t>
            </w:r>
            <w:r w:rsidR="00000000" w:rsidRPr="00000000" w:rsidDel="00000000">
              <w:rPr>
                <w:rtl w:val="0"/>
              </w:rPr>
              <w:t xml:space="preserve">, kopiju;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7. lēmuma par brāļu (pusbrāļu) un māsu (pusmāsu) šķiršanu Civillikumā noteiktajos gadījumos norakstu,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8. ziņas par vecākiem, brāļiem (pusbrāļiem), māsām (pusmāsām), vecvecākiem, kā arī citām personām, ar kurām bērns uztur personiskas attiecības un tiešus kontaktus, tostarp šādu attiecību un kontaktu biežumu un nozīmīgumu bērnam;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9. bērnu raksturojošu informāciju, tostarp ziņas par bērna veselības stāvokli, saskarsmes un uzvedības iezīmēm, aprūpes un attīstības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10. citus dokumentus un būtisku informāciju, kurai var būt nozīme komisijas atzinuma sniegšanā."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63.</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saskaņot redakciju ar šo pašu noteikumu projekta 63.</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2</w:t>
            </w:r>
            <w:r w:rsidR="00000000" w:rsidRPr="00000000" w:rsidDel="00000000">
              <w:rPr>
                <w:rtl w:val="0"/>
              </w:rPr>
              <w:t xml:space="preserve"> Bāriņtiesa mēneša laikā no dienas, kad tā ir saņēmusi komisijas atzinumu par bērna adopcijas uz ārvalsti atbilstību Bērnu tiesību aizsardzības likumā noteiktajiem bērna tiesību aizsardzības principiem un bērna labākajām interesēm </w:t>
            </w:r>
            <w:r w:rsidR="00000000" w:rsidRPr="00000000" w:rsidDel="00000000">
              <w:rPr>
                <w:u w:val="single"/>
                <w:rtl w:val="0"/>
              </w:rPr>
              <w:t xml:space="preserve">atbilstoši Apvienoto Nāciju Organizācijas 1989. gada 20. novembra Bērnu tiesību konvencijas pamatprincipiem</w:t>
            </w:r>
            <w:r w:rsidR="00000000" w:rsidRPr="00000000" w:rsidDel="00000000">
              <w:rPr>
                <w:rtl w:val="0"/>
              </w:rPr>
              <w:t xml:space="preserve">, pieņem lēmumu par to, vai Latvijā ir iespējams nodrošināt bērna </w:t>
            </w:r>
            <w:r w:rsidR="00000000" w:rsidRPr="00000000" w:rsidDel="00000000">
              <w:rPr>
                <w:u w:val="single"/>
                <w:rtl w:val="0"/>
              </w:rPr>
              <w:t xml:space="preserve">aprūpi ģimeniskā vidē vai citu pienācīgu aprūpi</w:t>
            </w:r>
            <w:r w:rsidR="00000000" w:rsidRPr="00000000" w:rsidDel="00000000">
              <w:rPr>
                <w:rtl w:val="0"/>
              </w:rPr>
              <w:t xml:space="preserve"> un ir pieļaujama bērna adopcija uz ārvalstīm. Bāriņtiesa 10 darbdienu laikā nosūta ministrijai pieņemtā lēmuma norakstu.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63.</w:t>
            </w:r>
            <w:r w:rsidR="00000000" w:rsidRPr="00000000" w:rsidDel="00000000">
              <w:rPr>
                <w:vertAlign w:val="superscript"/>
                <w:rtl w:val="0"/>
              </w:rPr>
              <w:t xml:space="preserve">3</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saskaņot redakcionāli ar noteikuma projekta 63.</w:t>
            </w:r>
            <w:r w:rsidR="00000000" w:rsidRPr="00000000" w:rsidDel="00000000">
              <w:rPr>
                <w:vertAlign w:val="superscript"/>
                <w:rtl w:val="0"/>
              </w:rPr>
              <w:t xml:space="preserve">1</w:t>
            </w:r>
            <w:r w:rsidR="00000000" w:rsidRPr="00000000" w:rsidDel="00000000">
              <w:rPr>
                <w:rtl w:val="0"/>
              </w:rPr>
              <w:t xml:space="preserve">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"63.3 Ja šo noteikumu 63.2 punktā minētais atzinums satur attiecīgas norādes, bāriņtiesa nekavējoties veic nepieciešamās darbības, lai varētu nodrošināt adoptējamā bērna </w:t>
            </w:r>
            <w:r w:rsidR="00000000" w:rsidRPr="00000000" w:rsidDel="00000000">
              <w:rPr>
                <w:u w:val="single"/>
                <w:rtl w:val="0"/>
              </w:rPr>
              <w:t xml:space="preserve">aprūpi ģimeniskā vidē vai citu pienācīgu aprūpi</w:t>
            </w:r>
            <w:r w:rsidR="00000000" w:rsidRPr="00000000" w:rsidDel="00000000">
              <w:rPr>
                <w:rtl w:val="0"/>
              </w:rPr>
              <w:t xml:space="preserve"> Latvijā. Pēc darbību veikšanas, konstatējot, ka adoptējamam bērnam nav iespējams nodrošināt  </w:t>
            </w:r>
            <w:r w:rsidR="00000000" w:rsidRPr="00000000" w:rsidDel="00000000">
              <w:rPr>
                <w:u w:val="single"/>
                <w:rtl w:val="0"/>
              </w:rPr>
              <w:t xml:space="preserve">aprūpi ģimeniskā vidē vai citu pienācīgu aprūpi</w:t>
            </w:r>
            <w:r w:rsidR="00000000" w:rsidRPr="00000000" w:rsidDel="00000000">
              <w:rPr>
                <w:rtl w:val="0"/>
              </w:rPr>
              <w:t xml:space="preserve"> Latvijā, bāriņtiesa atkārtoti iesniedz komisijai šo noteikumu 63.1 punktā minēto pieprasījumu."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92.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saskaņot redakcionāli ar noteikumu projekta 63.</w:t>
            </w:r>
            <w:r w:rsidR="00000000" w:rsidRPr="00000000" w:rsidDel="00000000">
              <w:rPr>
                <w:vertAlign w:val="superscript"/>
                <w:rtl w:val="0"/>
              </w:rPr>
              <w:t xml:space="preserve">1</w:t>
            </w:r>
            <w:r w:rsidR="00000000" w:rsidRPr="00000000" w:rsidDel="00000000">
              <w:rPr>
                <w:rtl w:val="0"/>
              </w:rPr>
              <w:t xml:space="preserve">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Bāriņtiesa, kura līdz šo noteikumu spēkā stāšanās dienai ir pieņēmusi lēmumu, ar kuru ir atzīts, ka ir pieļaujama bērna adopcija uz ārvalstīm, iesniedz šo noteikumu 63.</w:t>
            </w:r>
            <w:r w:rsidR="00000000" w:rsidRPr="00000000" w:rsidDel="00000000">
              <w:rPr>
                <w:vertAlign w:val="superscript"/>
                <w:rtl w:val="0"/>
              </w:rPr>
              <w:t xml:space="preserve">1</w:t>
            </w:r>
            <w:r w:rsidR="00000000" w:rsidRPr="00000000" w:rsidDel="00000000">
              <w:rPr>
                <w:rtl w:val="0"/>
              </w:rPr>
              <w:t xml:space="preserve"> punktā minēto pieprasījumu komisijai, ja bāriņtiesas rīcībā ir informācija, ka adopcijas reģistrā ir ziņas par ārvalsts adoptētāju, kurš adopcijas pieteikumā ir paudis vēlmi šādu bērnu adoptēt. Saņemot komisijas atzinumu, ar kuru ir atzīts, ka adopcijas process uz ārvalsti: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92.1. atbilst Bērnu tiesību aizsardzības likumā noteiktajiem bērna tiesību aizsardzības principiem un bērna labākajām interesēm </w:t>
            </w:r>
            <w:r w:rsidR="00000000" w:rsidRPr="00000000" w:rsidDel="00000000">
              <w:rPr>
                <w:u w:val="single"/>
                <w:rtl w:val="0"/>
              </w:rPr>
              <w:t xml:space="preserve">atbilstoši Apvienoto Nāciju Organizācijas 1989. gada 20. novembra Bērnu tiesību konvencijas pamatprincipiem</w:t>
            </w:r>
            <w:r w:rsidR="00000000" w:rsidRPr="00000000" w:rsidDel="00000000">
              <w:rPr>
                <w:rtl w:val="0"/>
              </w:rPr>
              <w:t xml:space="preserve">, bāriņtiesa atkārtoti nepieņem šo noteikumu 63.punktā minēto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92.2. neatbilst Bērnu tiesību aizsardzības likumā noteiktajiem bērna tiesību aizsardzības principiem un bērna labākajām interesēm </w:t>
            </w:r>
            <w:r w:rsidR="00000000" w:rsidRPr="00000000" w:rsidDel="00000000">
              <w:rPr>
                <w:u w:val="single"/>
                <w:rtl w:val="0"/>
              </w:rPr>
              <w:t xml:space="preserve">atbilstoši Apvienoto Nāciju Organizācijas 1989. gada 20. novembra Bērnu tiesību konvencijas pamatprincipiem</w:t>
            </w:r>
            <w:r w:rsidR="00000000" w:rsidRPr="00000000" w:rsidDel="00000000">
              <w:rPr>
                <w:rtl w:val="0"/>
              </w:rPr>
              <w:t xml:space="preserve">, bāriņtiesa mēneša laikā no atzinuma saņemšanas brīža lemj par šo noteikumu 63. punktā minētā lēmuma atcelšanu."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Fecere-Antipina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w:t>
    </w:r>
    <w:r>
      <w:br/>
    </w:r>
    <w:r w:rsidR="00000000" w:rsidRPr="00000000" w:rsidDel="00000000">
      <w:rPr>
        <w:rtl w:val="0"/>
      </w:rPr>
      <w:t xml:space="preserve">Izdrukāts 28.06.2023. 19.22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w:t>
    </w:r>
    <w:r>
      <w:br/>
    </w:r>
    <w:r w:rsidR="00000000" w:rsidRPr="00000000" w:rsidDel="00000000">
      <w:rPr>
        <w:rtl w:val="0"/>
      </w:rPr>
      <w:t xml:space="preserve">Izdrukāts 28.06.2023. 19.22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Atzinumi_23-TA-101.docx</dc:title>
</cp:coreProperties>
</file>

<file path=docProps/custom.xml><?xml version="1.0" encoding="utf-8"?>
<Properties xmlns="http://schemas.openxmlformats.org/officeDocument/2006/custom-properties" xmlns:vt="http://schemas.openxmlformats.org/officeDocument/2006/docPropsVTypes"/>
</file>