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23-TA-665: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„V1034 , “Birzītes V1034”, “Pērles V1034”, “Gulbji V1034” Rundāles pagastā, Bauskas novadā nodošanu  Bauskas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(Bauskas novada pašvaldības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(Grozījumi Bauskas novada pašvaldības lēmumā)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Birzītes V1034)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Gulbji V1034)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Pērles V1034)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izziņa V1034)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(Telpiskie dati V1034)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(Telpiskie dati 4076 006 0195)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(Telpiskie dati 4076 006 0194)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(Telpiskie dati 4076 006 0192)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Bauskas novada pašvaldības lēmumam)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Bauskas novada pašvaldības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 Pērles V1034)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 Gulbji V1034)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 Birzītes V1034)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(VSIA "Latvijas Valsts ceļi" izziņa)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īpašumu „V1034” (nekustamā īpašuma kadastra Nr. 4076 007 0043) sastāvā ietilpstošo zemes vienību (zemes vienības kadastra apzīmējums 4076 006 0192) 0,9 ha platībā, zemes vienību (zemes vienības kadastra apzīmējums 4076 006 0194) 0,23 ha platībā, zemes vienību (zemes vienības kadastra apzīmējums 4076 006 0195) 4,2 ha platībā un zemes vienību (zemes vienības kadastra apzīmējums 4076 007 0043) 5,4 ha platībā – Rundāles pagastā, Bauskas novadā;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Kompleksā inženierbūve “Autoceļš V1034 km 1,030-6,600” (būves kadastra apzīmējums 4076 006 0192 001) ir daļa no teritoriālā zemes vienību kopuma (zemes vienību kadastra apzīmējumi 4076 006 0192, 4076 006 0194, 4076 006 0195, 4076 007 0043, 4076 006 0242, 4076 006 0239, 4076 006 0236, 4076 006 0005, 4076 006 0008), kas ir ģeogrāfiski saistītas, bet ar ierakstiem publiskajās datu bāzēs – atdalītas juridiski. Tās katra atsevišķi ir reģistrētas dažādu nekustamo īpašumu sastāvos, kam par pamatu kalpo nekustamo īpašumu izmantošanas veids, kas noteikts atbilstoši tos veidojošo zemes vienību saistībai ar ēkām (būvēm) un citiem zemes vienību noteiktajiem lietošanas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Nekustamais īpašums "V1034) (nekustamā īpašuma kadastra Nr. 4076 007 0043)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(zemes vienības kadastra apzīmējums 4076 006 0192) 0,9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(zemes vienības kadastra apzīmējums 4076 006 0194) 0,23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(zemes vienības kadastra apzīmējums 4076 006 0195) 4,2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(zemes vienības kadastra apzīmējums 4076 007 0043) 5,4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būves (būves kadastra apzīmējums 4076 006 0192 001) – Rundāles pagastā, Bauskas novadā.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īpašuma "V1034" sastāvu.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īpašumu „V1034” (nekustamā īpašuma kadastra Nr. 4076 007 0043) sastāvā ietilpstošo zemes vienību (zemes vienības kadastra apzīmējums 4076 006 0192) 0,9 ha platībā, zemes vienību (zemes vienības kadastra apzīmējums 4076 006 0194) 0,23 ha platībā, zemes vienību (zemes vienības kadastra apzīmējums 4076 006 0195) 4,2 ha platībā, zemes vienību (zemes vienības kadastra apzīmējums 4076 007 0043) 5,4 ha platībā un būvi  (būves kadastra apzīmējums 4076 006 0192 001) – Rundāles pagastā, Bauskas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nekustamo īpašumu “Gulbji V1034” (nekustamā īpašuma kadastra Nr. 4076 006 0246) zemes vienību (zemes vienības kadastra apzīmējums 4076 006 0236)  0,1313 ha platībā un uz tām izbūvēto komplekso inženierbūvi – “Autoceļš V1034 km 1,030-6,600” (būves kadastra apzīmējums 4076 006 0192 001) – valsts vietējo autoceļu V1034 „Bauska- Priedītes” km 1.030-6.600 - Rundāles pagastā, Bauskas novadā.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un Nekustamā īašuma valsts kadastra informācijas sistēmas datiem, nekustamais īpašums "Gulbji V1034" (kadastra Nr. 4076 006 0246) sastāv no zemes vienības ar zemes vienības kadastra apzīmējumu 4076 006 0236, 0,1313 ha platībā - Rundāles pagastā, Bauskas novadā. Nekustamā īpašuma sastāvā neietilpst būves.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nekustamo īpašumu “Gulbji V1034” (nekustamā īpašuma kadastra Nr. 4076 006 0246) zemes vienību (zemes vienības kadastra apzīmējums 4076 006 0236)  0,1313 ha platībā - Rundāles pagastā, Bauskas novadā.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anotācijas PAŠREIZĒJĀS SITUĀCIJAS apraksta redakcionālo kļūdu, proti, ka izbeidzoties nepieciešamībai </w:t>
            </w:r>
            <w:r w:rsidR="00000000" w:rsidRPr="00000000" w:rsidDel="00000000">
              <w:rPr>
                <w:b w:val="1"/>
                <w:u w:val="single"/>
                <w:rtl w:val="0"/>
              </w:rPr>
              <w:t xml:space="preserve">Madonas </w:t>
            </w:r>
            <w:r w:rsidR="00000000" w:rsidRPr="00000000" w:rsidDel="00000000">
              <w:rPr>
                <w:rtl w:val="0"/>
              </w:rPr>
              <w:t xml:space="preserve">novada pašvaldībai izmantot Nekustamos īpašumus rīkojuma projektā minētās autonomās funkcijas izpildei, Nekustamie īpašumi tiks atdoti Satiksmes ministrijai visā to sastāvā kopā ar neatdalāmiem uzlabojumiem, proti, kopā ar uz tiem izbūvētām būvēm un citiem labiekārtojama elementiem attiecīgi Civillikuma 854.pantam, kas noteic, ka galvenās lietas būtiskās daļas ir visas tās, kas atrodas ar viņu nesaraujamā sakarā un ietilpst viņas sastāvā, tā ka bez tām galvenā lieta pēc būtības nevarētu nemaz pastāvēt vai nebūtu atzīstama par pilnīgu.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Izbeidzoties nepieciešamībai </w:t>
            </w:r>
            <w:r w:rsidR="00000000" w:rsidRPr="00000000" w:rsidDel="00000000">
              <w:rPr>
                <w:b w:val="1"/>
                <w:u w:val="single"/>
                <w:rtl w:val="0"/>
              </w:rPr>
              <w:t xml:space="preserve">Bauskas </w:t>
            </w:r>
            <w:r w:rsidR="00000000" w:rsidRPr="00000000" w:rsidDel="00000000">
              <w:rPr>
                <w:rtl w:val="0"/>
              </w:rPr>
              <w:t xml:space="preserve">novada pašvaldībai izmantot Nekustamos īpašumus rīkojuma projektā minētās autonomās funkcijas izpildei, Nekustamie īpašumi tiks atdoti Satiksmes ministrijai visā to sastāvā kopā ar neatdalāmiem uzlabojumiem, proti, kopā ar uz tiem izbūvētām būvēm un citiem labiekārtojama elementiem attiecīgi Civillikuma 854.pantam, kas noteic, ka galvenās lietas būtiskās daļas ir visas tās, kas atrodas ar viņu nesaraujamā sakarā un ietilpst viņas sastāvā, tā ka bez tām galvenā lieta pēc būtības nevarētu nemaz pastāvēt vai nebūtu atzīstama par pilnīgu.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PAŠREIZĒJĀS SITUĀCIJAS aprakstā  ir teikts, ka Bauskas novada pašvaldības 2022.gada 25.augusta lēmumā Nr. 400 (prot. Nr. 14, 29.p.) "Par valsts vietējo autoceļu pārņemšanu Madonas novadā" ir norādīts, ka autoceļam V1034 – “Bauska – Priedītes” turpinājums ir autoceļš B7 “Priedītes – Mežotnes stacija”, kas jau ir Bauskas novada pašvaldības īpašums un savieno autoceļu ar P103 “Dobele – Bauska” un starptautiska mēroga tūrisma galamērķus – Rundāles pili un Bauskas pili.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Bauskas novada pašvaldības 2022.gada 25.augusta lēmums Nr.400 ir par valsts vietējo autceļu pārņemšanu </w:t>
            </w:r>
            <w:r w:rsidR="00000000" w:rsidRPr="00000000" w:rsidDel="00000000">
              <w:rPr>
                <w:b w:val="1"/>
                <w:u w:val="single"/>
                <w:rtl w:val="0"/>
              </w:rPr>
              <w:t xml:space="preserve">Madonas </w:t>
            </w:r>
            <w:r w:rsidR="00000000" w:rsidRPr="00000000" w:rsidDel="00000000">
              <w:rPr>
                <w:rtl w:val="0"/>
              </w:rPr>
              <w:t xml:space="preserve">novadā.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nekustamo īpašumu „V1034 , “Birzītes V1034”, “Pērles V1034”, “Gulbji V1034” Rundāles pagastā, Bauskas novadā nodošanu  Bauskas novada pašvaldības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Rīkojuma projekta 1.punkta  redakcionālajam labojumam.  Par valsts nekustamo īpašumu „V1034 , “Birzītes V1034”, “Pērles V1034”, “Gulbji V1034” Rundāles pagastā, Bauskas novadā nodošanu  Bauskas novada pašvaldības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nekustamo īpašumu „V1034" , “Birzītes V1034”, “Pērles V1034”, “Gulbji V1034” Rundāles pagastā, Bauskas novadā nodošanu  Bauskas novada pašvaldības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Rīkojuma projekta 1.punkta  redakcionālajam labojumam.  Par valsts nekustamo īpašumu „V1034 , “Birzītes V1034”, “Pērles V1034”, “Gulbji V1034” Rundāles pagastā, Bauskas novadā nodošanu  Bauskas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nekustamo īpašumu „V1034" , “Birzītes V1034”, “Pērles V1034”, “Gulbji V1034” Rundāles pagastā, Bauskas novadā nodošanu  Bauskas novada pašvaldības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anotācijas 1.3. punkta redakcionālo labojumu: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„V1034” (nekustamā īpašuma kadastra Nr. 4076 007 0043), kas sastāv no zemes vienības (zemes vienības kadastra apzīmējums 4076 006 0192), zemes vienības (zemes vienības kadastra apzīmējums 4076 006 0194), zemes vienīb</w:t>
            </w:r>
            <w:r w:rsidR="00000000" w:rsidRPr="00000000" w:rsidDel="00000000">
              <w:rPr>
                <w:b w:val="1"/>
                <w:u w:val="single"/>
                <w:rtl w:val="0"/>
              </w:rPr>
              <w:t xml:space="preserve">u</w:t>
            </w:r>
            <w:r w:rsidR="00000000" w:rsidRPr="00000000" w:rsidDel="00000000">
              <w:rPr>
                <w:rtl w:val="0"/>
              </w:rPr>
              <w:t xml:space="preserve"> (zemes vienības kadastra apzīmējums 4076 006 0195), zemes vienības (zemes vienības kadastra apzīmējums 4076 007 0043) un būves (būves kadastra apzīmējums 4076 006 0192 001) nav ierakstīts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„V1034” (nekustamā īpašuma kadastra Nr. 4076 007 0043), kas sastāv no zemes vienības (zemes vienības kadastra apzīmējums 4076 006 0192), zemes vienības (zemes vienības kadastra apzīmējums 4076 006 0194), zemes vienīb</w:t>
            </w:r>
            <w:r w:rsidR="00000000" w:rsidRPr="00000000" w:rsidDel="00000000">
              <w:rPr>
                <w:b w:val="1"/>
                <w:u w:val="single"/>
                <w:rtl w:val="0"/>
              </w:rPr>
              <w:t xml:space="preserve">as</w:t>
            </w:r>
            <w:r w:rsidR="00000000" w:rsidRPr="00000000" w:rsidDel="00000000">
              <w:rPr>
                <w:rtl w:val="0"/>
              </w:rPr>
              <w:t xml:space="preserve"> (zemes vienības kadastra apzīmējums 4076 006 0195), zemes vienības (zemes vienības kadastra apzīmējums 4076 007 0043) un būves (būves kadastra apzīmējums 4076 006 0192 001) nav ierakstīts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23-TA-665</w:t>
    </w:r>
    <w:r>
      <w:br/>
    </w:r>
    <w:r w:rsidR="00000000" w:rsidRPr="00000000" w:rsidDel="00000000">
      <w:rPr>
        <w:rtl w:val="0"/>
      </w:rPr>
      <w:t xml:space="preserve">Izdrukāts 13.11.2023. 12.00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23-TA-665</w:t>
    </w:r>
    <w:r>
      <w:br/>
    </w:r>
    <w:r w:rsidR="00000000" w:rsidRPr="00000000" w:rsidDel="00000000">
      <w:rPr>
        <w:rtl w:val="0"/>
      </w:rPr>
      <w:t xml:space="preserve">Izdrukāts 13.11.2023. 12.00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Atzinumi_23-TA-665.docx</dc:title>
</cp:coreProperties>
</file>

<file path=docProps/custom.xml><?xml version="1.0" encoding="utf-8"?>
<Properties xmlns="http://schemas.openxmlformats.org/officeDocument/2006/custom-properties" xmlns:vt="http://schemas.openxmlformats.org/officeDocument/2006/docPropsVTypes"/>
</file>