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Sieviešu un vīriešu vienlīdzīgu tiesību un iespēju veicināšanas plānu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Sieviešu un vīriešu vienlīdzīgu tiesību un iespēju veicināšanai 2024.-2027.gadam plāns.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veikt precizējumu plāna 23. lpp. un starp punktiem 8.7. un 8.8.  svītrot aili ar ierakstu, kas sglabājies no plāna darba versijas.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Diāna Šavalgina (VISC)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17.05.2024. 10.36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17.05.2024. 10.36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