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atdeves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(Plānotie absolventu 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(Imatrikulējamo un studējošo skaita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(STEM skolotāju absolventu 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augstākās izglītības institucionālās finansēšanas izmēģinājumprojektu” (turpmāk - Informatīvais ziņojums) nav iekļautas normas, kā IZM veidos finansēšanas nosacījumus un kritērijus koledžām, kas izglīto normatīvajos aktos noteiktas mērķa grupas. 18.12.2012.MK noteikumi Nr.914 “Sociālās integrācijas valsts aģentūras nolikums” paredz, ka SIVA Koledžas stratēģiskā specializācija ir izglītības tematiskās jomas, kurās personas ar invaliditāti, prognozējamu invaliditāti vai funkcionēšanas ierobežojumiem iegūst profesionālo izglītību, saņemot profesionālās rehabilitācijas pakalpojumu. Koledža īsteno studiju un lietišķās pētniecības darbību atbilstoši stratēģiskās specializācijas jomai. Tas nozīmē, ka SIVA koledža strādā ar personām ar invaliditāti un funkcionēšanas traucējumiem, ja nav noteikta invaliditāte un piedāvā vairāku jomu profesionālās izglītības programmas, sekmējot minēto personu iekļaušanos nodarbinātībā un sabiedrībā. Līdz ar to SIVA koledžai nav piemēroti Informatīvajā ziņojumā minētie kritēriji finansējuma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Informatīvjā ziņojumā informāciju, kā tiks finansētas izglītības iestādes, kas izglito normatīvajos aktos noteiktas specifiskas mērķa grupas izglītojamos (kā SIVA Koledža) vai nosakot, ka par šādu izglītības iestāžu finansēšanas modeli diskusijas tiks turpinātas ar iesaistītajām ministrijām, t.i., attiecībā iz SIVA Koledžu ar Labklājības ministriju.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Pikše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