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Diplomātiskā un konsulārā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02.06.2026. 17.37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02.06.2026. 17.37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