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“Datu pieejamība, koplietošana un analītika” investīcijas projekta “Energokopienu procesa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norādītajām darbības izmaksām nav norādīts datu avots vai cits pamatojums tam kā šīs izmaksas tika noteiktas, līdz ar to lūgums papildināt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lielākais sociālekonomiskais ieguvums veidojas no elektroenerģijas ietaupījuma uzstādot saules paneļus uz energokopienu ēkām, bet ieguvums “Administratīvā sloga samazinājums sabiedrībai” ir nepietiekams lai pamatotu ieguvumus no šīs investīcijas, līdz ar to ņemot vērā to ka šīs investīcijas ietvaros netiks iegādi saules paneļi, bet bez viņu iegādes un uzstādīšanas šis ieguvums neveidosies, līdz ar to šis aprēķins būtu jāpapildina ar nepieciešamo saules paneļu iegādes un uzstādīšanas izmaksām, vai arī šis ieguvums jāaizstāj ar citu tieši ar šo investīciju saistītu sociālekonomisko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2.3. sadaļu, ņemot vērā, ka tajā ietvertajā sabiedrības grupu uzskaitījumā, veicot administratīvo izmaksu novērtējumu juridiskām personām, minēts arī Būvniecības valsts kontroles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7.,8.ailē, 2., 2.1., 3. 3.1. un 4.punktā norādīt projekta rezultātu uzturēšanas izmaksas un 6.ailē aizpildīt 5.1.apakšpunktu. Vienlaikus lūdzam papildināt punkta “Cita informācija” otro rindkopu ar Ekonomikas ministrijas budžeta programmu, kuras ietvaros tiks nodrošināts finansējums projekta uzturēšanas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30.09.2025.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30.09.2025.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Atzinumi_25-TA-1798.docx</dc:title>
</cp:coreProperties>
</file>

<file path=docProps/custom.xml><?xml version="1.0" encoding="utf-8"?>
<Properties xmlns="http://schemas.openxmlformats.org/officeDocument/2006/custom-properties" xmlns:vt="http://schemas.openxmlformats.org/officeDocument/2006/docPropsVTypes"/>
</file>