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4.lpp. ir ietverta informācija, ka maksimālā atbalsta intensitāte no Eiropas Komisijas ir 60%, tādējādi valsts budžeta līdzfinansējuma maksimālā intensitāte ir nosakāma 40%. Tā kā no Eiropas komisijas plānots saņemt finansējumu mazākā apmērā nekā paredz programma, attiecīgi arī valsts budžeta līdzfinansējums ir plānojams proporcionāli mazākā apmērā, lai Eiropas Komisijas un valsts budžeta līdzfinansējuma proporcija veidotu 60% un 40% no kopējā finansējuma apmēra. Ņemot vērā minēto, ir precizējama informācija informatīvajā ziņojumā, vienlaikus precizējot valsts budžeta līdzfinansējuma un kopējā finansējuma apmēru Ministru kabineta sēdes protokollēmuma projekta 2. un 3.punktā.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Eiropas Parlamenta un Padomes 2021. gada 20. maija regulu (ES) Nr. 2021/818, ar ko izveido programmu "Radošā Eiropa" (2021-2027. gads) un atceļ Regulu (ES) Nr. 1295/2013 atļaut Kultūras ministrijai uzņemties papildu valsts budžeta ilgtermiņa saistības Eiropas Savienības programmas "Radošā Eiropa" informatīvā biroja darbības nodrošināšanai no 2025. gada 1. janvāra līdz 2025. gada 31. decembrim 68 397 </w:t>
            </w:r>
            <w:r w:rsidR="00000000" w:rsidRPr="00000000" w:rsidDel="00000000">
              <w:rPr>
                <w:i w:val="1"/>
                <w:rtl w:val="0"/>
              </w:rPr>
              <w:t xml:space="preserve">euro</w:t>
            </w:r>
            <w:r w:rsidR="00000000" w:rsidRPr="00000000" w:rsidDel="00000000">
              <w:rPr>
                <w:rtl w:val="0"/>
              </w:rPr>
              <w:t xml:space="preserve">, no 2026. gada 1. janvāra līdz 2026. gada 31. decembrim 68 397 </w:t>
            </w:r>
            <w:r w:rsidR="00000000" w:rsidRPr="00000000" w:rsidDel="00000000">
              <w:rPr>
                <w:i w:val="1"/>
                <w:rtl w:val="0"/>
              </w:rPr>
              <w:t xml:space="preserve">euro</w:t>
            </w:r>
            <w:r w:rsidR="00000000" w:rsidRPr="00000000" w:rsidDel="00000000">
              <w:rPr>
                <w:rtl w:val="0"/>
              </w:rPr>
              <w:t xml:space="preserve"> apmērā un no 2027. gada 1. janvāra līdz 2027. gada 31. decembrim 68 397 </w:t>
            </w:r>
            <w:r w:rsidR="00000000" w:rsidRPr="00000000" w:rsidDel="00000000">
              <w:rPr>
                <w:i w:val="1"/>
                <w:rtl w:val="0"/>
              </w:rPr>
              <w:t xml:space="preserve">euro</w:t>
            </w:r>
            <w:r w:rsidR="00000000" w:rsidRPr="00000000" w:rsidDel="00000000">
              <w:rPr>
                <w:rtl w:val="0"/>
              </w:rPr>
              <w:t xml:space="preserve"> apmērā. Eiropas Savienības programmas "Radošā Eiropa" informatīvā biroja Latvijā darbības nodrošināšanas kopējās izmaksas 2025., 2026 un 2027. gadā ir 454 191 </w:t>
            </w:r>
            <w:r w:rsidR="00000000" w:rsidRPr="00000000" w:rsidDel="00000000">
              <w:rPr>
                <w:i w:val="1"/>
                <w:rtl w:val="0"/>
              </w:rPr>
              <w:t xml:space="preserve">euro</w:t>
            </w:r>
            <w:r w:rsidR="00000000" w:rsidRPr="00000000" w:rsidDel="00000000">
              <w:rPr>
                <w:rtl w:val="0"/>
              </w:rPr>
              <w:t xml:space="preserve">, tai skaitā Eiropas Komisijas finansējums 249 000 </w:t>
            </w:r>
            <w:r w:rsidR="00000000" w:rsidRPr="00000000" w:rsidDel="00000000">
              <w:rPr>
                <w:i w:val="1"/>
                <w:rtl w:val="0"/>
              </w:rPr>
              <w:t xml:space="preserve">euro</w:t>
            </w:r>
            <w:r w:rsidR="00000000" w:rsidRPr="00000000" w:rsidDel="00000000">
              <w:rPr>
                <w:rtl w:val="0"/>
              </w:rPr>
              <w:t xml:space="preserve"> un valsts budžeta līdzfinansējums 205 191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projekta 2.punkts ir precizējams šādā redakcijā: "2. Saskaņā ar Eiropas Parlamenta un Padomes 2021. gada 20. maija regulu (ES) Nr. 2021/818, ar ko izveido programmu "Radošā Eiropa" (2021-2027. gads) un atceļ Regulu (ES) Nr. 1295/2013 atļaut Kultūras ministrijai uzņemties papildu valsts budžeta ilgtermiņa saistības Eiropas Savienības programmas "Radošā Eiropa" informatīvā biroja darbības nodrošināšanai no 2025. gada 1. janvāra līdz 2027. gada 31. decembrim. Eiropas Savienības programmas "Radošā Eiropa" informatīvā biroja Latvijā darbības nodrošināšanas kopējās izmaksas 2025., 2026 un 2027. gadā ir XXX </w:t>
            </w:r>
            <w:r w:rsidR="00000000" w:rsidRPr="00000000" w:rsidDel="00000000">
              <w:rPr>
                <w:i w:val="1"/>
                <w:rtl w:val="0"/>
              </w:rPr>
              <w:t xml:space="preserve">euro</w:t>
            </w:r>
            <w:r w:rsidR="00000000" w:rsidRPr="00000000" w:rsidDel="00000000">
              <w:rPr>
                <w:rtl w:val="0"/>
              </w:rPr>
              <w:t xml:space="preserve">, tai skaitā Eiropas Komisijas finansējums XXX </w:t>
            </w:r>
            <w:r w:rsidR="00000000" w:rsidRPr="00000000" w:rsidDel="00000000">
              <w:rPr>
                <w:i w:val="1"/>
                <w:rtl w:val="0"/>
              </w:rPr>
              <w:t xml:space="preserve">euro</w:t>
            </w:r>
            <w:r w:rsidR="00000000" w:rsidRPr="00000000" w:rsidDel="00000000">
              <w:rPr>
                <w:rtl w:val="0"/>
              </w:rPr>
              <w:t xml:space="preserve"> un valsts budžeta līdzfinansējums XXX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Kultūras ministrijai atbilstoši šī protokollēmuma 2. punktam normatīvajos aktos noteiktā kārtībā sagatavot un iesniegt Finanšu ministrijā priekšlikumu pamatbudžeta bāzes izdevumu 2025.-2027. gadam precizēšanai, paredzot valsts budžeta apakšprogrammā 67.06.00 "Eiropas Kopienas iniciatīvas projektu un pasākumu īstenošana" 68 397 </w:t>
            </w:r>
            <w:r w:rsidR="00000000" w:rsidRPr="00000000" w:rsidDel="00000000">
              <w:rPr>
                <w:i w:val="1"/>
                <w:rtl w:val="0"/>
              </w:rPr>
              <w:t xml:space="preserve">euro</w:t>
            </w:r>
            <w:r w:rsidR="00000000" w:rsidRPr="00000000" w:rsidDel="00000000">
              <w:rPr>
                <w:rtl w:val="0"/>
              </w:rPr>
              <w:t xml:space="preserve"> 2025. gadā, 68 397 </w:t>
            </w:r>
            <w:r w:rsidR="00000000" w:rsidRPr="00000000" w:rsidDel="00000000">
              <w:rPr>
                <w:i w:val="1"/>
                <w:rtl w:val="0"/>
              </w:rPr>
              <w:t xml:space="preserve">euro</w:t>
            </w:r>
            <w:r w:rsidR="00000000" w:rsidRPr="00000000" w:rsidDel="00000000">
              <w:rPr>
                <w:rtl w:val="0"/>
              </w:rPr>
              <w:t xml:space="preserve"> 2026. gadā un 68 397 </w:t>
            </w:r>
            <w:r w:rsidR="00000000" w:rsidRPr="00000000" w:rsidDel="00000000">
              <w:rPr>
                <w:i w:val="1"/>
                <w:rtl w:val="0"/>
              </w:rPr>
              <w:t xml:space="preserve">euro</w:t>
            </w:r>
            <w:r w:rsidR="00000000" w:rsidRPr="00000000" w:rsidDel="00000000">
              <w:rPr>
                <w:rtl w:val="0"/>
              </w:rPr>
              <w:t xml:space="preserve"> 2027. gadā kā valsts budžeta līdzfinansējumu un 83 000 </w:t>
            </w:r>
            <w:r w:rsidR="00000000" w:rsidRPr="00000000" w:rsidDel="00000000">
              <w:rPr>
                <w:i w:val="1"/>
                <w:rtl w:val="0"/>
              </w:rPr>
              <w:t xml:space="preserve">euro</w:t>
            </w:r>
            <w:r w:rsidR="00000000" w:rsidRPr="00000000" w:rsidDel="00000000">
              <w:rPr>
                <w:rtl w:val="0"/>
              </w:rPr>
              <w:t xml:space="preserve"> 2025. gadā, 83 000 </w:t>
            </w:r>
            <w:r w:rsidR="00000000" w:rsidRPr="00000000" w:rsidDel="00000000">
              <w:rPr>
                <w:i w:val="1"/>
                <w:rtl w:val="0"/>
              </w:rPr>
              <w:t xml:space="preserve">euro</w:t>
            </w:r>
            <w:r w:rsidR="00000000" w:rsidRPr="00000000" w:rsidDel="00000000">
              <w:rPr>
                <w:rtl w:val="0"/>
              </w:rPr>
              <w:t xml:space="preserve"> 2026. gadā un 83 000 </w:t>
            </w:r>
            <w:r w:rsidR="00000000" w:rsidRPr="00000000" w:rsidDel="00000000">
              <w:rPr>
                <w:i w:val="1"/>
                <w:rtl w:val="0"/>
              </w:rPr>
              <w:t xml:space="preserve">euro</w:t>
            </w:r>
            <w:r w:rsidR="00000000" w:rsidRPr="00000000" w:rsidDel="00000000">
              <w:rPr>
                <w:rtl w:val="0"/>
              </w:rPr>
              <w:t xml:space="preserve"> 2027. gadā kā Eiropas Komisijas līdzfinansējumu.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projekta 3.punkts ir precizējams šādā redakcijā: "3. Lai nodrošinātu šī protokollēmuma 2.punktā minēto valsts budžeta līdzfinansējumu, Kultūras ministrijai normatīvajos aktos noteiktā kārtībā iesniegt Finanšu ministrijā pieprasījumu finansējuma pārdalei no valsts budžeta 74. resora “Gadskārtējā valsts budžeta izpildes procesā pārdalāmais finansējums” programmas 80.00.00 “Nesadalītais finansējums Eiropas Savienības politiku instrumentu un pārējās ārvalstu finanšu palīdzības līdzfinansēto projektu un pasākumu īstenošanai” uz Kultūras ministrijas valsts budžeta apakšprogrammu 67.06.00 "Eiropas Kopienas iniciatīvas projektu un pasākumu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Kultūras ministrijai sagatavot un kultūras ministram noteiktā kārtībā līdz 2027. gada 1. novembrim iesniegt izskatīšanai Ministru kabinetā informatīvo ziņojumu par šī protokollēmuma 2. punktā minētā informatīvā biroja darbības turpināšanu laika periodā no 2028. gada 1. janvāra līdz jaunā Eiropas Savienības programmas "Radošā Eiropa"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nav pieņemts lēmums par programmas "Radošā Eiropa" turpināšanu pēc 2027.gada 31.decembra, kā arī nav zināmi nosacījumi Eiropas Komisijas finansējuma saņemšanai, ir svītrojams Ministru kabineta sēdes protokollēmuma projekta 4.punkts.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24-TA-2207</w:t>
    </w:r>
    <w:r>
      <w:br/>
    </w:r>
    <w:r w:rsidR="00000000" w:rsidRPr="00000000" w:rsidDel="00000000">
      <w:rPr>
        <w:rtl w:val="0"/>
      </w:rPr>
      <w:t xml:space="preserve">Izdrukāts 24.09.2024.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24-TA-2207</w:t>
    </w:r>
    <w:r>
      <w:br/>
    </w:r>
    <w:r w:rsidR="00000000" w:rsidRPr="00000000" w:rsidDel="00000000">
      <w:rPr>
        <w:rtl w:val="0"/>
      </w:rPr>
      <w:t xml:space="preserve">Izdrukāts 24.09.2024.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Atzinumi_24-TA-2207.docx</dc:title>
</cp:coreProperties>
</file>

<file path=docProps/custom.xml><?xml version="1.0" encoding="utf-8"?>
<Properties xmlns="http://schemas.openxmlformats.org/officeDocument/2006/custom-properties" xmlns:vt="http://schemas.openxmlformats.org/officeDocument/2006/docPropsVTypes"/>
</file>