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minimālajām kiberdrošības prasībām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26.09.2024.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26.09.2024.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