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23-TA-1786: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2015. gada 3. februāra noteikumos Nr. 58 "Noteikumi par civiltiesiskās atbildības obligāto apdrošināšanu apsardzes darbībā"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"Latvijas Apdrošinātāju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II. Apdrošināšanas limits un civiltiesiskās atbildības apdrošināšanas līguma noslēgšana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Valsts policija vēlas iegūt informāciju no apdrošinātāja par noslēgtajiem līgumiem, to spēkā esamību un limitiem, noteikumi būtu jāpapildina ar atsevišķu jaunu regulējumu sadaļa II.Apdrošināšanas limits un civiltiesiskās atbildības apdrošināšanas līguma noslēgšana, kas paredzētu, ka apdrošinātājs sniedz informāciju pamatojoties uz Valsts policijas licencēšanas komisijas rakstisku pieprasījumu. Līdzīgs regulējums ir iekļauts, piemēram, Ministru kabineta 19.08.2014. noteikumos Nr.502 "Noteikumi par būvspeciālistu un būvdarbu veicēju civiltiesiskās atbildības obligāto apdrošināšanu".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w:t>
            </w:r>
            <w:r w:rsidR="00000000" w:rsidRPr="00000000" w:rsidDel="00000000">
              <w:rPr>
                <w:vertAlign w:val="superscript"/>
                <w:rtl w:val="0"/>
              </w:rPr>
              <w:t xml:space="preserve">1</w:t>
            </w:r>
            <w:r w:rsidR="00000000" w:rsidRPr="00000000" w:rsidDel="00000000">
              <w:rPr>
                <w:rtl w:val="0"/>
              </w:rPr>
              <w:t xml:space="preserve"> Pamatojoties uz Valsts policijas licencēšanas komisijas rakstisku pieprasījumu par konkrēto apdrošināšanas līgumu, apdrošinātājs sagatavo un izsniedz atbilstošu informāciju.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Lastovska (LAA)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Apsardzes komersantam ir pienākums piecu darbdienu laikā pēc apdrošināšanas atlīdzības izmaksas atjaunot apdrošināšanas limitu un savā profilā reģistrā pievienot dokumentu, kas apliecina minētās prasības izpildi.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novērstu dažādu normas interpretāciju un panāktu vienotu izpratni, aicinām veikt grozījumus MK noteikumu 13.punktā, paredzot, ka šajā punktā minētais limits, kas ir atjaunojams, ir MK noteikumu 8.punktā noteiktais limits.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jau iepriekš esam norādījuši, Iekšlietu ministrija savā 12.10.2023. vēstulē LAA ir paudusi, ka  MK noteikumu 8.punktā noteiktais apdrošināšanas limits ir limits katram apdrošināšanas gadījumam un šis apdrošināšanas limits ir jāuztur visa attiecīgā perioda laikā un pēc katra apdrošināšanas gadījuma jāatjauno noteiktajā apjomā.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Apsardzes komersantam ir pienākums piecu darbdienu laikā pēc apdrošināšanas atlīdzības izmaksas atjaunot apdrošināšanas limitu, lai tas atbilstu šo noteikumu 8.punktā noteiktajam apmēram, un savā profilā reģistrā pievienot dokumentu, kas apliecina minētās prasības izpildi.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Lastovska (LAA)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23-TA-1786</w:t>
    </w:r>
    <w:r>
      <w:br/>
    </w:r>
    <w:r w:rsidR="00000000" w:rsidRPr="00000000" w:rsidDel="00000000">
      <w:rPr>
        <w:rtl w:val="0"/>
      </w:rPr>
      <w:t xml:space="preserve">Izdrukāts 20.03.2024. 11.08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23-TA-1786</w:t>
    </w:r>
    <w:r>
      <w:br/>
    </w:r>
    <w:r w:rsidR="00000000" w:rsidRPr="00000000" w:rsidDel="00000000">
      <w:rPr>
        <w:rtl w:val="0"/>
      </w:rPr>
      <w:t xml:space="preserve">Izdrukāts 20.03.2024. 11.08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Atzinumi_23-TA-1786.docx</dc:title>
</cp:coreProperties>
</file>

<file path=docProps/custom.xml><?xml version="1.0" encoding="utf-8"?>
<Properties xmlns="http://schemas.openxmlformats.org/officeDocument/2006/custom-properties" xmlns:vt="http://schemas.openxmlformats.org/officeDocument/2006/docPropsVTypes"/>
</file>