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1DFB53" w14:textId="77777777" w:rsidR="00C865E3" w:rsidRDefault="00C865E3" w:rsidP="00C865E3">
      <w:pPr>
        <w:rPr>
          <w:rFonts w:asciiTheme="minorHAnsi" w:hAnsiTheme="minorHAnsi" w:cstheme="minorBidi"/>
        </w:rPr>
      </w:pPr>
    </w:p>
    <w:p w14:paraId="203F7373" w14:textId="77777777" w:rsidR="00C865E3" w:rsidRDefault="00C865E3" w:rsidP="00C865E3">
      <w:pPr>
        <w:rPr>
          <w:rFonts w:asciiTheme="minorHAnsi" w:hAnsiTheme="minorHAnsi" w:cstheme="minorBidi"/>
        </w:rPr>
      </w:pPr>
    </w:p>
    <w:p w14:paraId="3D3CC384" w14:textId="77777777" w:rsidR="00C865E3" w:rsidRDefault="00C865E3" w:rsidP="00C865E3">
      <w:pPr>
        <w:rPr>
          <w:rFonts w:ascii="Calibri" w:eastAsia="Times New Roman" w:hAnsi="Calibri" w:cs="Calibri"/>
          <w:lang w:val="en-US" w:eastAsia="lv-LV"/>
          <w14:ligatures w14:val="none"/>
        </w:rPr>
      </w:pPr>
      <w:bookmarkStart w:id="0" w:name="_MailOriginal"/>
      <w:r>
        <w:rPr>
          <w:rFonts w:ascii="Calibri" w:eastAsia="Times New Roman" w:hAnsi="Calibri" w:cs="Calibri"/>
          <w:b/>
          <w:bCs/>
          <w:lang w:val="en-US" w:eastAsia="lv-LV"/>
          <w14:ligatures w14:val="none"/>
        </w:rPr>
        <w:t>From:</w:t>
      </w:r>
      <w:r>
        <w:rPr>
          <w:rFonts w:ascii="Calibri" w:eastAsia="Times New Roman" w:hAnsi="Calibri" w:cs="Calibri"/>
          <w:lang w:val="en-US" w:eastAsia="lv-LV"/>
          <w14:ligatures w14:val="none"/>
        </w:rPr>
        <w:t xml:space="preserve"> Inguna </w:t>
      </w:r>
      <w:proofErr w:type="spellStart"/>
      <w:r>
        <w:rPr>
          <w:rFonts w:ascii="Calibri" w:eastAsia="Times New Roman" w:hAnsi="Calibri" w:cs="Calibri"/>
          <w:lang w:val="en-US" w:eastAsia="lv-LV"/>
          <w14:ligatures w14:val="none"/>
        </w:rPr>
        <w:t>Dancīte</w:t>
      </w:r>
      <w:proofErr w:type="spellEnd"/>
      <w:r>
        <w:rPr>
          <w:rFonts w:ascii="Calibri" w:eastAsia="Times New Roman" w:hAnsi="Calibri" w:cs="Calibri"/>
          <w:lang w:val="en-US" w:eastAsia="lv-LV"/>
          <w14:ligatures w14:val="none"/>
        </w:rPr>
        <w:t xml:space="preserve"> &lt;inguna.dancite@fm.gov.lv&gt; </w:t>
      </w:r>
      <w:r>
        <w:rPr>
          <w:rFonts w:ascii="Calibri" w:eastAsia="Times New Roman" w:hAnsi="Calibri" w:cs="Calibri"/>
          <w:b/>
          <w:bCs/>
          <w:lang w:val="en-US" w:eastAsia="lv-LV"/>
          <w14:ligatures w14:val="none"/>
        </w:rPr>
        <w:t xml:space="preserve">On Behalf Of </w:t>
      </w:r>
      <w:r>
        <w:rPr>
          <w:rFonts w:ascii="Calibri" w:eastAsia="Times New Roman" w:hAnsi="Calibri" w:cs="Calibri"/>
          <w:lang w:val="en-US" w:eastAsia="lv-LV"/>
          <w14:ligatures w14:val="none"/>
        </w:rPr>
        <w:t>Pasts</w:t>
      </w:r>
      <w:r>
        <w:rPr>
          <w:rFonts w:ascii="Calibri" w:eastAsia="Times New Roman" w:hAnsi="Calibri" w:cs="Calibri"/>
          <w:lang w:val="en-US" w:eastAsia="lv-LV"/>
          <w14:ligatures w14:val="none"/>
        </w:rPr>
        <w:br/>
      </w:r>
      <w:r>
        <w:rPr>
          <w:rFonts w:ascii="Calibri" w:eastAsia="Times New Roman" w:hAnsi="Calibri" w:cs="Calibri"/>
          <w:b/>
          <w:bCs/>
          <w:lang w:val="en-US" w:eastAsia="lv-LV"/>
          <w14:ligatures w14:val="none"/>
        </w:rPr>
        <w:t>Sent:</w:t>
      </w:r>
      <w:r>
        <w:rPr>
          <w:rFonts w:ascii="Calibri" w:eastAsia="Times New Roman" w:hAnsi="Calibri" w:cs="Calibri"/>
          <w:lang w:val="en-US" w:eastAsia="lv-LV"/>
          <w14:ligatures w14:val="none"/>
        </w:rPr>
        <w:t xml:space="preserve"> Wednesday, March 20, 2024 1:00 PM</w:t>
      </w:r>
      <w:r>
        <w:rPr>
          <w:rFonts w:ascii="Calibri" w:eastAsia="Times New Roman" w:hAnsi="Calibri" w:cs="Calibri"/>
          <w:lang w:val="en-US" w:eastAsia="lv-LV"/>
          <w14:ligatures w14:val="none"/>
        </w:rPr>
        <w:br/>
      </w:r>
      <w:r>
        <w:rPr>
          <w:rFonts w:ascii="Calibri" w:eastAsia="Times New Roman" w:hAnsi="Calibri" w:cs="Calibri"/>
          <w:b/>
          <w:bCs/>
          <w:lang w:val="en-US" w:eastAsia="lv-LV"/>
          <w14:ligatures w14:val="none"/>
        </w:rPr>
        <w:t>To:</w:t>
      </w:r>
      <w:r>
        <w:rPr>
          <w:rFonts w:ascii="Calibri" w:eastAsia="Times New Roman" w:hAnsi="Calibri" w:cs="Calibri"/>
          <w:lang w:val="en-US" w:eastAsia="lv-LV"/>
          <w14:ligatures w14:val="none"/>
        </w:rPr>
        <w:t xml:space="preserve"> Klimata un enerģētikas ministrija &lt;pasts@kem.gov.lv&gt;; Helēna Rimša &lt;Helena.Rimsa@kem.gov.lv&gt;</w:t>
      </w:r>
      <w:r>
        <w:rPr>
          <w:rFonts w:ascii="Calibri" w:eastAsia="Times New Roman" w:hAnsi="Calibri" w:cs="Calibri"/>
          <w:lang w:val="en-US" w:eastAsia="lv-LV"/>
          <w14:ligatures w14:val="none"/>
        </w:rPr>
        <w:br/>
      </w:r>
      <w:r>
        <w:rPr>
          <w:rFonts w:ascii="Calibri" w:eastAsia="Times New Roman" w:hAnsi="Calibri" w:cs="Calibri"/>
          <w:b/>
          <w:bCs/>
          <w:lang w:val="en-US" w:eastAsia="lv-LV"/>
          <w14:ligatures w14:val="none"/>
        </w:rPr>
        <w:t>Cc:</w:t>
      </w:r>
      <w:r>
        <w:rPr>
          <w:rFonts w:ascii="Calibri" w:eastAsia="Times New Roman" w:hAnsi="Calibri" w:cs="Calibri"/>
          <w:lang w:val="en-US" w:eastAsia="lv-LV"/>
          <w14:ligatures w14:val="none"/>
        </w:rPr>
        <w:t xml:space="preserve"> Ilze </w:t>
      </w:r>
      <w:proofErr w:type="spellStart"/>
      <w:r>
        <w:rPr>
          <w:rFonts w:ascii="Calibri" w:eastAsia="Times New Roman" w:hAnsi="Calibri" w:cs="Calibri"/>
          <w:lang w:val="en-US" w:eastAsia="lv-LV"/>
          <w14:ligatures w14:val="none"/>
        </w:rPr>
        <w:t>Āboliņa</w:t>
      </w:r>
      <w:proofErr w:type="spellEnd"/>
      <w:r>
        <w:rPr>
          <w:rFonts w:ascii="Calibri" w:eastAsia="Times New Roman" w:hAnsi="Calibri" w:cs="Calibri"/>
          <w:lang w:val="en-US" w:eastAsia="lv-LV"/>
          <w14:ligatures w14:val="none"/>
        </w:rPr>
        <w:t xml:space="preserve"> &lt;ilze.abolina@fm.gov.lv&gt;; Dana Aleksandrova &lt;dana.aleksandrova@fm.gov.lv&gt;; Agija </w:t>
      </w:r>
      <w:proofErr w:type="spellStart"/>
      <w:r>
        <w:rPr>
          <w:rFonts w:ascii="Calibri" w:eastAsia="Times New Roman" w:hAnsi="Calibri" w:cs="Calibri"/>
          <w:lang w:val="en-US" w:eastAsia="lv-LV"/>
          <w14:ligatures w14:val="none"/>
        </w:rPr>
        <w:t>Leitāne-Šķēle</w:t>
      </w:r>
      <w:proofErr w:type="spellEnd"/>
      <w:r>
        <w:rPr>
          <w:rFonts w:ascii="Calibri" w:eastAsia="Times New Roman" w:hAnsi="Calibri" w:cs="Calibri"/>
          <w:lang w:val="en-US" w:eastAsia="lv-LV"/>
          <w14:ligatures w14:val="none"/>
        </w:rPr>
        <w:t xml:space="preserve"> &lt;agija.leitane-skele@fm.gov.lv&gt;; Ieva </w:t>
      </w:r>
      <w:proofErr w:type="spellStart"/>
      <w:r>
        <w:rPr>
          <w:rFonts w:ascii="Calibri" w:eastAsia="Times New Roman" w:hAnsi="Calibri" w:cs="Calibri"/>
          <w:lang w:val="en-US" w:eastAsia="lv-LV"/>
          <w14:ligatures w14:val="none"/>
        </w:rPr>
        <w:t>Braunfelde</w:t>
      </w:r>
      <w:proofErr w:type="spellEnd"/>
      <w:r>
        <w:rPr>
          <w:rFonts w:ascii="Calibri" w:eastAsia="Times New Roman" w:hAnsi="Calibri" w:cs="Calibri"/>
          <w:lang w:val="en-US" w:eastAsia="lv-LV"/>
          <w14:ligatures w14:val="none"/>
        </w:rPr>
        <w:t xml:space="preserve"> &lt;ieva.braunfelde@fm.gov.lv&gt;; Juris Lukss &lt;juris.lukss@fm.gov.lv&gt;; Ilga.Kundzina@vid.gov.lv</w:t>
      </w:r>
      <w:r>
        <w:rPr>
          <w:rFonts w:ascii="Calibri" w:eastAsia="Times New Roman" w:hAnsi="Calibri" w:cs="Calibri"/>
          <w:lang w:val="en-US" w:eastAsia="lv-LV"/>
          <w14:ligatures w14:val="none"/>
        </w:rPr>
        <w:br/>
      </w:r>
      <w:r>
        <w:rPr>
          <w:rFonts w:ascii="Calibri" w:eastAsia="Times New Roman" w:hAnsi="Calibri" w:cs="Calibri"/>
          <w:b/>
          <w:bCs/>
          <w:lang w:val="en-US" w:eastAsia="lv-LV"/>
          <w14:ligatures w14:val="none"/>
        </w:rPr>
        <w:t>Subject:</w:t>
      </w:r>
      <w:r>
        <w:rPr>
          <w:rFonts w:ascii="Calibri" w:eastAsia="Times New Roman" w:hAnsi="Calibri" w:cs="Calibri"/>
          <w:lang w:val="en-US" w:eastAsia="lv-LV"/>
          <w14:ligatures w14:val="none"/>
        </w:rPr>
        <w:t xml:space="preserve"> Par </w:t>
      </w:r>
      <w:proofErr w:type="spellStart"/>
      <w:r>
        <w:rPr>
          <w:rFonts w:ascii="Calibri" w:eastAsia="Times New Roman" w:hAnsi="Calibri" w:cs="Calibri"/>
          <w:lang w:val="en-US" w:eastAsia="lv-LV"/>
          <w14:ligatures w14:val="none"/>
        </w:rPr>
        <w:t>precizēto</w:t>
      </w:r>
      <w:proofErr w:type="spellEnd"/>
      <w:r>
        <w:rPr>
          <w:rFonts w:ascii="Calibri" w:eastAsia="Times New Roman" w:hAnsi="Calibri" w:cs="Calibri"/>
          <w:lang w:val="en-US" w:eastAsia="lv-LV"/>
          <w14:ligatures w14:val="none"/>
        </w:rPr>
        <w:t xml:space="preserve"> </w:t>
      </w:r>
      <w:proofErr w:type="spellStart"/>
      <w:r>
        <w:rPr>
          <w:rFonts w:ascii="Calibri" w:eastAsia="Times New Roman" w:hAnsi="Calibri" w:cs="Calibri"/>
          <w:lang w:val="en-US" w:eastAsia="lv-LV"/>
          <w14:ligatures w14:val="none"/>
        </w:rPr>
        <w:t>likumprojektu</w:t>
      </w:r>
      <w:proofErr w:type="spellEnd"/>
      <w:r>
        <w:rPr>
          <w:rFonts w:ascii="Calibri" w:eastAsia="Times New Roman" w:hAnsi="Calibri" w:cs="Calibri"/>
          <w:lang w:val="en-US" w:eastAsia="lv-LV"/>
          <w14:ligatures w14:val="none"/>
        </w:rPr>
        <w:t xml:space="preserve"> "</w:t>
      </w:r>
      <w:proofErr w:type="spellStart"/>
      <w:r>
        <w:rPr>
          <w:rFonts w:ascii="Calibri" w:eastAsia="Times New Roman" w:hAnsi="Calibri" w:cs="Calibri"/>
          <w:lang w:val="en-US" w:eastAsia="lv-LV"/>
          <w14:ligatures w14:val="none"/>
        </w:rPr>
        <w:t>Transporta</w:t>
      </w:r>
      <w:proofErr w:type="spellEnd"/>
      <w:r>
        <w:rPr>
          <w:rFonts w:ascii="Calibri" w:eastAsia="Times New Roman" w:hAnsi="Calibri" w:cs="Calibri"/>
          <w:lang w:val="en-US" w:eastAsia="lv-LV"/>
          <w14:ligatures w14:val="none"/>
        </w:rPr>
        <w:t xml:space="preserve"> </w:t>
      </w:r>
      <w:proofErr w:type="spellStart"/>
      <w:r>
        <w:rPr>
          <w:rFonts w:ascii="Calibri" w:eastAsia="Times New Roman" w:hAnsi="Calibri" w:cs="Calibri"/>
          <w:lang w:val="en-US" w:eastAsia="lv-LV"/>
          <w14:ligatures w14:val="none"/>
        </w:rPr>
        <w:t>enerģijas</w:t>
      </w:r>
      <w:proofErr w:type="spellEnd"/>
      <w:r>
        <w:rPr>
          <w:rFonts w:ascii="Calibri" w:eastAsia="Times New Roman" w:hAnsi="Calibri" w:cs="Calibri"/>
          <w:lang w:val="en-US" w:eastAsia="lv-LV"/>
          <w14:ligatures w14:val="none"/>
        </w:rPr>
        <w:t xml:space="preserve"> </w:t>
      </w:r>
      <w:proofErr w:type="spellStart"/>
      <w:r>
        <w:rPr>
          <w:rFonts w:ascii="Calibri" w:eastAsia="Times New Roman" w:hAnsi="Calibri" w:cs="Calibri"/>
          <w:lang w:val="en-US" w:eastAsia="lv-LV"/>
          <w14:ligatures w14:val="none"/>
        </w:rPr>
        <w:t>likums</w:t>
      </w:r>
      <w:proofErr w:type="spellEnd"/>
      <w:r>
        <w:rPr>
          <w:rFonts w:ascii="Calibri" w:eastAsia="Times New Roman" w:hAnsi="Calibri" w:cs="Calibri"/>
          <w:lang w:val="en-US" w:eastAsia="lv-LV"/>
          <w14:ligatures w14:val="none"/>
        </w:rPr>
        <w:t>" (23-TA-1451)</w:t>
      </w:r>
    </w:p>
    <w:p w14:paraId="5F257665" w14:textId="77777777" w:rsidR="00C865E3" w:rsidRDefault="00C865E3" w:rsidP="00C865E3"/>
    <w:p w14:paraId="3B3BD98F" w14:textId="77777777" w:rsidR="00C865E3" w:rsidRDefault="00C865E3" w:rsidP="00C865E3">
      <w:pPr>
        <w:shd w:val="clear" w:color="auto" w:fill="FFEB9C"/>
        <w:spacing w:line="240" w:lineRule="atLeast"/>
        <w:rPr>
          <w:rFonts w:ascii="Calibri" w:eastAsia="Times New Roman" w:hAnsi="Calibri" w:cs="Calibri"/>
          <w:color w:val="000000"/>
          <w:sz w:val="20"/>
          <w:szCs w:val="20"/>
          <w:lang w:eastAsia="lv-LV"/>
          <w14:ligatures w14:val="none"/>
        </w:rPr>
      </w:pPr>
      <w:r>
        <w:rPr>
          <w:rFonts w:ascii="Calibri" w:eastAsia="Times New Roman" w:hAnsi="Calibri" w:cs="Calibri"/>
          <w:b/>
          <w:bCs/>
          <w:color w:val="9C6500"/>
          <w:sz w:val="20"/>
          <w:szCs w:val="20"/>
          <w:lang w:eastAsia="lv-LV"/>
          <w14:ligatures w14:val="none"/>
        </w:rPr>
        <w:t>INFORMĀCIJA:</w:t>
      </w:r>
      <w:r>
        <w:rPr>
          <w:rFonts w:ascii="Calibri" w:eastAsia="Times New Roman" w:hAnsi="Calibri" w:cs="Calibri"/>
          <w:b/>
          <w:bCs/>
          <w:color w:val="000000"/>
          <w:sz w:val="20"/>
          <w:szCs w:val="20"/>
          <w:lang w:eastAsia="lv-LV"/>
          <w14:ligatures w14:val="none"/>
        </w:rPr>
        <w:t xml:space="preserve"> Šis e-pasts ir nosūtīts no adreses, kura nepieder Jūsu organizācijai.</w:t>
      </w:r>
    </w:p>
    <w:p w14:paraId="021606C3" w14:textId="77777777" w:rsidR="00C865E3" w:rsidRDefault="00C865E3" w:rsidP="00C865E3">
      <w:pPr>
        <w:rPr>
          <w:rFonts w:eastAsia="Times New Roman"/>
          <w:sz w:val="24"/>
          <w:szCs w:val="24"/>
          <w:lang w:eastAsia="lv-LV"/>
          <w14:ligatures w14:val="none"/>
        </w:rPr>
      </w:pPr>
    </w:p>
    <w:p w14:paraId="220E2914" w14:textId="77777777" w:rsidR="00C865E3" w:rsidRDefault="00C865E3" w:rsidP="00C865E3">
      <w:r>
        <w:t>20.03.2024.  Nr. 10.1-6/7-1/127</w:t>
      </w:r>
    </w:p>
    <w:p w14:paraId="144AADA0" w14:textId="77777777" w:rsidR="00C865E3" w:rsidRDefault="00C865E3" w:rsidP="00C865E3"/>
    <w:p w14:paraId="0FF396F0" w14:textId="77777777" w:rsidR="00C865E3" w:rsidRDefault="00C865E3" w:rsidP="00C865E3">
      <w:r>
        <w:t>Labdien!</w:t>
      </w:r>
    </w:p>
    <w:p w14:paraId="0EF2376D" w14:textId="77777777" w:rsidR="00C865E3" w:rsidRDefault="00C865E3" w:rsidP="00C865E3">
      <w:r>
        <w:t xml:space="preserve">Finanšu ministrija atbilstoši kompetencei ir izskatījusi no Klimata un enerģētikas ministrijas ārpus TAP portāla saskaņošanai saņemto precizēto likumprojektu “Transporta enerģijas likums” (23-TA-1451) un tā anotāciju, kā arī Ministru kabineta sēdes </w:t>
      </w:r>
      <w:proofErr w:type="spellStart"/>
      <w:r>
        <w:t>protokollēmuma</w:t>
      </w:r>
      <w:proofErr w:type="spellEnd"/>
      <w:r>
        <w:t xml:space="preserve"> projektu un izsaka šādus priekšlikumus.</w:t>
      </w:r>
    </w:p>
    <w:p w14:paraId="7D4519F3" w14:textId="77777777" w:rsidR="00C865E3" w:rsidRDefault="00C865E3" w:rsidP="00C865E3"/>
    <w:p w14:paraId="5F0178CF" w14:textId="77777777" w:rsidR="00C865E3" w:rsidRDefault="00C865E3" w:rsidP="00C865E3">
      <w:pPr>
        <w:pStyle w:val="ListParagraph"/>
        <w:numPr>
          <w:ilvl w:val="0"/>
          <w:numId w:val="1"/>
        </w:numPr>
        <w:contextualSpacing w:val="0"/>
        <w:jc w:val="both"/>
        <w:rPr>
          <w:rFonts w:eastAsia="Times New Roman"/>
          <w14:ligatures w14:val="none"/>
        </w:rPr>
      </w:pPr>
      <w:r>
        <w:rPr>
          <w:rFonts w:eastAsia="Times New Roman"/>
          <w:lang w:eastAsia="lv-LV"/>
        </w:rPr>
        <w:t>Likumprojekta</w:t>
      </w:r>
      <w:r>
        <w:rPr>
          <w:rFonts w:eastAsia="Times New Roman"/>
        </w:rPr>
        <w:t xml:space="preserve"> 4. panta ceturtās daļas 1.punktā ir noteikts, ka transporta enerģijas kvalitātes atbilstību normatīvajos aktos noteiktajām prasībām apliecina, kad transporta enerģija tiek ievesta Latvijas teritorijā, ja vien tā netiek nosūtīta uz muitas noliktavu vai arī netiek ar ārējā tranzīta procedūru pārvietota un ievesta brīvajā zonā.</w:t>
      </w:r>
    </w:p>
    <w:p w14:paraId="56848F04" w14:textId="77777777" w:rsidR="00C865E3" w:rsidRDefault="00C865E3" w:rsidP="00C865E3">
      <w:pPr>
        <w:pStyle w:val="ListParagraph"/>
        <w:ind w:left="1080"/>
        <w:jc w:val="both"/>
      </w:pPr>
      <w:r>
        <w:t xml:space="preserve">Ja likumprojekta 4. panta ceturtās daļas 1. punkta mērķis ir apliecināt transporta enerģijas kvalitātes atbilstību normatīvajos aktos noteiktajām prasībām tikai tai transporta enerģijai, kas tiek ievesta Latvijas teritorijā un tur izmantota, izsakām priekšlikumu izteikt </w:t>
      </w:r>
      <w:r>
        <w:rPr>
          <w:lang w:eastAsia="lv-LV"/>
        </w:rPr>
        <w:t>likumprojekta “</w:t>
      </w:r>
      <w:r>
        <w:t>Transporta enerģijas likums” 4. panta ceturtās daļas 1. punktu šādā redakcijā:</w:t>
      </w:r>
    </w:p>
    <w:p w14:paraId="366F62EC" w14:textId="77777777" w:rsidR="00C865E3" w:rsidRDefault="00C865E3" w:rsidP="00C865E3">
      <w:pPr>
        <w:pStyle w:val="ListParagraph"/>
        <w:ind w:left="1080"/>
        <w:jc w:val="both"/>
      </w:pPr>
      <w:r>
        <w:t>“1) kad transporta enerģija tiek ievesta Latvijas teritorijā, izņemot, ja tai tiek piemērota pagaidu uzglabāšana, muitas procedūra “tranzīts” vai uzglabāšana muitas noliktavā vai brīvajā zonā;”.</w:t>
      </w:r>
    </w:p>
    <w:p w14:paraId="6A32C2BC" w14:textId="77777777" w:rsidR="00C865E3" w:rsidRDefault="00C865E3" w:rsidP="00C865E3">
      <w:pPr>
        <w:pStyle w:val="ListParagraph"/>
        <w:numPr>
          <w:ilvl w:val="0"/>
          <w:numId w:val="1"/>
        </w:numPr>
        <w:contextualSpacing w:val="0"/>
        <w:rPr>
          <w:rFonts w:eastAsia="Times New Roman"/>
        </w:rPr>
      </w:pPr>
      <w:r>
        <w:rPr>
          <w:rFonts w:eastAsia="Times New Roman"/>
        </w:rPr>
        <w:t>Aicinām precizēt likumprojekta 8.panta otrās daļas 1., 2. un 3.punktā vārdus “pielikumā uzskaitītajām degvielām”, aizstājot to ar vārdiem “pielikumā uzskaitītajām izejvielām”, jo likumprojekta minētajā pielikumā ir uzskaitītas izejvielas, no kurām var saražot biodegvielas vai biogāzi, nevis degvielas.</w:t>
      </w:r>
    </w:p>
    <w:p w14:paraId="38659FAE" w14:textId="77777777" w:rsidR="00C865E3" w:rsidRDefault="00C865E3" w:rsidP="00C865E3">
      <w:pPr>
        <w:pStyle w:val="ListParagraph"/>
        <w:numPr>
          <w:ilvl w:val="0"/>
          <w:numId w:val="1"/>
        </w:numPr>
        <w:contextualSpacing w:val="0"/>
        <w:rPr>
          <w:rFonts w:eastAsia="Times New Roman"/>
        </w:rPr>
      </w:pPr>
      <w:r>
        <w:rPr>
          <w:rFonts w:eastAsia="Times New Roman"/>
        </w:rPr>
        <w:t>Aicinām atbilstoši juridiskajai tehnikai aizstāt visā likumprojektā vārdus un skaitļus par likumprojekta daļām un punktiem, piemēram, “(1) daļas 1) punktā” aizstājot ar vārdiem un skaitļiem “pirmās daļas 1.punktā”.</w:t>
      </w:r>
    </w:p>
    <w:p w14:paraId="2DABB9F1" w14:textId="77777777" w:rsidR="00C865E3" w:rsidRDefault="00C865E3" w:rsidP="00C865E3">
      <w:pPr>
        <w:pStyle w:val="ListParagraph"/>
        <w:ind w:left="1080"/>
      </w:pPr>
    </w:p>
    <w:p w14:paraId="30092353" w14:textId="77777777" w:rsidR="00C865E3" w:rsidRDefault="00C865E3" w:rsidP="00C865E3">
      <w:pPr>
        <w:pStyle w:val="ListParagraph"/>
      </w:pPr>
      <w:r>
        <w:t>Turpmāk lūdzam tiesību aktu projektu saskaņošanu veikt TAP portālā atbilstoši Ministru kabineta 2021. gada 7. septembra noteikumiem Nr. 606 "Ministru kabineta kārtības rullis" noteiktajai kārtībai. Ārpus TAP portāla veikta saskaņošana nepaātrina atzinuma sniegšanu, bet gan rada papildus administratīvo slogu.</w:t>
      </w:r>
    </w:p>
    <w:p w14:paraId="699CF9A5" w14:textId="77777777" w:rsidR="00C865E3" w:rsidRDefault="00C865E3" w:rsidP="00C865E3">
      <w:pPr>
        <w:pStyle w:val="ListParagraph"/>
      </w:pPr>
    </w:p>
    <w:p w14:paraId="46222E9F" w14:textId="77777777" w:rsidR="00C865E3" w:rsidRDefault="00C865E3" w:rsidP="00C865E3">
      <w:pPr>
        <w:rPr>
          <w:rFonts w:ascii="Times New Roman" w:hAnsi="Times New Roman" w:cs="Times New Roman"/>
          <w:sz w:val="24"/>
          <w:szCs w:val="24"/>
        </w:rPr>
      </w:pPr>
    </w:p>
    <w:p w14:paraId="28635105" w14:textId="77777777" w:rsidR="00C865E3" w:rsidRDefault="00C865E3" w:rsidP="00C865E3">
      <w:pPr>
        <w:rPr>
          <w:rFonts w:ascii="Times New Roman" w:hAnsi="Times New Roman" w:cs="Times New Roman"/>
          <w:sz w:val="24"/>
          <w:szCs w:val="24"/>
        </w:rPr>
      </w:pPr>
    </w:p>
    <w:p w14:paraId="0527FCB2" w14:textId="77777777" w:rsidR="00C865E3" w:rsidRDefault="00C865E3" w:rsidP="00C865E3">
      <w:pPr>
        <w:spacing w:after="240"/>
        <w:rPr>
          <w:rFonts w:ascii="Franklin Gothic Medium" w:hAnsi="Franklin Gothic Medium"/>
          <w:b/>
          <w:bCs/>
          <w:color w:val="1F497D"/>
          <w:sz w:val="20"/>
          <w:szCs w:val="20"/>
        </w:rPr>
      </w:pPr>
      <w:r>
        <w:rPr>
          <w:rFonts w:ascii="Franklin Gothic Book" w:hAnsi="Franklin Gothic Book"/>
          <w:b/>
          <w:bCs/>
          <w:color w:val="4C4B49"/>
          <w:sz w:val="20"/>
          <w:szCs w:val="20"/>
        </w:rPr>
        <w:t>Ar cieņu</w:t>
      </w:r>
      <w:r>
        <w:rPr>
          <w:rFonts w:ascii="Franklin Gothic Book" w:hAnsi="Franklin Gothic Book"/>
          <w:b/>
          <w:bCs/>
          <w:color w:val="4C4B49"/>
          <w:sz w:val="20"/>
          <w:szCs w:val="20"/>
        </w:rPr>
        <w:br/>
      </w:r>
      <w:r>
        <w:rPr>
          <w:rFonts w:ascii="Franklin Gothic Medium" w:hAnsi="Franklin Gothic Medium"/>
          <w:b/>
          <w:bCs/>
          <w:color w:val="1F497D"/>
          <w:sz w:val="20"/>
          <w:szCs w:val="20"/>
        </w:rPr>
        <w:t>Ilze Āboliņa</w:t>
      </w:r>
      <w:r>
        <w:rPr>
          <w:rFonts w:ascii="Franklin Gothic Book" w:hAnsi="Franklin Gothic Book"/>
          <w:color w:val="767573"/>
          <w:sz w:val="16"/>
          <w:szCs w:val="16"/>
        </w:rPr>
        <w:br/>
        <w:t xml:space="preserve">Juridiskā departamenta </w:t>
      </w:r>
      <w:r>
        <w:rPr>
          <w:rFonts w:ascii="Franklin Gothic Book" w:hAnsi="Franklin Gothic Book"/>
          <w:color w:val="767573"/>
          <w:sz w:val="16"/>
          <w:szCs w:val="16"/>
        </w:rPr>
        <w:br/>
        <w:t>Tiesību aktu nodaļas vecākā eksperte</w:t>
      </w:r>
      <w:r>
        <w:rPr>
          <w:rFonts w:ascii="Franklin Gothic Book" w:hAnsi="Franklin Gothic Book"/>
          <w:color w:val="767573"/>
          <w:sz w:val="16"/>
          <w:szCs w:val="16"/>
        </w:rPr>
        <w:br/>
        <w:t>Tālr.: (+371) 25657937</w:t>
      </w:r>
      <w:r>
        <w:rPr>
          <w:rFonts w:ascii="Franklin Gothic Book" w:hAnsi="Franklin Gothic Book"/>
          <w:color w:val="767573"/>
          <w:sz w:val="16"/>
          <w:szCs w:val="16"/>
        </w:rPr>
        <w:br/>
        <w:t xml:space="preserve">E-pasts: </w:t>
      </w:r>
      <w:hyperlink r:id="rId5" w:history="1">
        <w:r>
          <w:rPr>
            <w:rStyle w:val="Hyperlink"/>
            <w:rFonts w:ascii="Franklin Gothic Book" w:hAnsi="Franklin Gothic Book"/>
            <w:color w:val="1F497D"/>
            <w:sz w:val="16"/>
            <w:szCs w:val="16"/>
          </w:rPr>
          <w:t>ilze.abolina@fm.gov.lv</w:t>
        </w:r>
      </w:hyperlink>
    </w:p>
    <w:p w14:paraId="63EECB52" w14:textId="325D17E0" w:rsidR="00C865E3" w:rsidRPr="00C865E3" w:rsidRDefault="00C865E3" w:rsidP="00C865E3">
      <w:pPr>
        <w:rPr>
          <w:rFonts w:ascii="Franklin Gothic Book" w:hAnsi="Franklin Gothic Book"/>
          <w:color w:val="767573"/>
          <w:sz w:val="16"/>
          <w:szCs w:val="16"/>
        </w:rPr>
      </w:pPr>
      <w:r>
        <w:rPr>
          <w:rFonts w:ascii="Franklin Gothic Medium" w:hAnsi="Franklin Gothic Medium"/>
          <w:b/>
          <w:bCs/>
          <w:color w:val="1F497D"/>
          <w:sz w:val="20"/>
          <w:szCs w:val="20"/>
        </w:rPr>
        <w:t>Juris Lukss</w:t>
      </w:r>
      <w:r>
        <w:rPr>
          <w:rFonts w:ascii="Franklin Gothic Book" w:hAnsi="Franklin Gothic Book"/>
          <w:color w:val="767573"/>
          <w:sz w:val="16"/>
          <w:szCs w:val="16"/>
        </w:rPr>
        <w:br/>
        <w:t xml:space="preserve">Netiešo nodokļu departamenta </w:t>
      </w:r>
      <w:r>
        <w:rPr>
          <w:rFonts w:ascii="Franklin Gothic Book" w:hAnsi="Franklin Gothic Book"/>
          <w:color w:val="767573"/>
          <w:sz w:val="16"/>
          <w:szCs w:val="16"/>
        </w:rPr>
        <w:br/>
        <w:t>Muitas un akcīzes nodokļa nodaļas vecākais eksperts</w:t>
      </w:r>
      <w:r>
        <w:rPr>
          <w:rFonts w:ascii="Franklin Gothic Book" w:hAnsi="Franklin Gothic Book"/>
          <w:color w:val="767573"/>
          <w:sz w:val="16"/>
          <w:szCs w:val="16"/>
        </w:rPr>
        <w:br/>
        <w:t xml:space="preserve">E-pasts: </w:t>
      </w:r>
      <w:hyperlink r:id="rId6" w:history="1">
        <w:r>
          <w:rPr>
            <w:rStyle w:val="Hyperlink"/>
            <w:rFonts w:ascii="Franklin Gothic Book" w:hAnsi="Franklin Gothic Book"/>
            <w:color w:val="1F497D"/>
            <w:sz w:val="16"/>
            <w:szCs w:val="16"/>
          </w:rPr>
          <w:t>juris.lukss@fm.gov.lv</w:t>
        </w:r>
      </w:hyperlink>
      <w:r>
        <w:rPr>
          <w:rFonts w:ascii="Franklin Gothic Book" w:hAnsi="Franklin Gothic Book"/>
          <w:color w:val="1F497D"/>
          <w:sz w:val="16"/>
          <w:szCs w:val="16"/>
        </w:rPr>
        <w:br/>
      </w:r>
      <w:r>
        <w:rPr>
          <w:rFonts w:ascii="Franklin Gothic Book" w:hAnsi="Franklin Gothic Book"/>
          <w:color w:val="767573"/>
          <w:sz w:val="16"/>
          <w:szCs w:val="16"/>
        </w:rPr>
        <w:lastRenderedPageBreak/>
        <w:t>Tālr.: 28715871</w:t>
      </w:r>
      <w:r>
        <w:rPr>
          <w:rFonts w:ascii="Franklin Gothic Book" w:hAnsi="Franklin Gothic Book"/>
          <w:color w:val="767573"/>
          <w:sz w:val="16"/>
          <w:szCs w:val="16"/>
        </w:rPr>
        <w:br/>
      </w:r>
      <w:r>
        <w:rPr>
          <w:rFonts w:ascii="Franklin Gothic Book" w:hAnsi="Franklin Gothic Book"/>
          <w:color w:val="767573"/>
          <w:sz w:val="16"/>
          <w:szCs w:val="16"/>
        </w:rPr>
        <w:br/>
        <w:t>Latvijas Republikas Finanšu ministrija</w:t>
      </w:r>
      <w:r>
        <w:rPr>
          <w:rFonts w:ascii="Franklin Gothic Book" w:hAnsi="Franklin Gothic Book"/>
          <w:color w:val="767573"/>
          <w:sz w:val="16"/>
          <w:szCs w:val="16"/>
        </w:rPr>
        <w:br/>
        <w:t>Smilšu iela 1, Rīga, LV-1919, Latvija</w:t>
      </w:r>
      <w:r>
        <w:rPr>
          <w:rFonts w:ascii="Franklin Gothic Book" w:hAnsi="Franklin Gothic Book"/>
          <w:color w:val="767573"/>
          <w:sz w:val="16"/>
          <w:szCs w:val="16"/>
        </w:rPr>
        <w:br/>
        <w:t xml:space="preserve">Mājaslapa: </w:t>
      </w:r>
      <w:hyperlink r:id="rId7" w:history="1">
        <w:r>
          <w:rPr>
            <w:rStyle w:val="Hyperlink"/>
            <w:rFonts w:ascii="Franklin Gothic Book" w:hAnsi="Franklin Gothic Book"/>
            <w:color w:val="1F497D"/>
            <w:sz w:val="16"/>
            <w:szCs w:val="16"/>
          </w:rPr>
          <w:t>www.fm.gov.lv</w:t>
        </w:r>
      </w:hyperlink>
      <w:r>
        <w:rPr>
          <w:rFonts w:ascii="Franklin Gothic Book" w:hAnsi="Franklin Gothic Book"/>
          <w:color w:val="1F497D"/>
          <w:sz w:val="16"/>
          <w:szCs w:val="16"/>
        </w:rPr>
        <w:br/>
      </w:r>
      <w:r>
        <w:rPr>
          <w:rFonts w:ascii="Franklin Gothic Book" w:hAnsi="Franklin Gothic Book"/>
          <w:color w:val="767573"/>
          <w:sz w:val="16"/>
          <w:szCs w:val="16"/>
        </w:rPr>
        <w:t xml:space="preserve">E-pasts: </w:t>
      </w:r>
      <w:hyperlink r:id="rId8" w:history="1">
        <w:r>
          <w:rPr>
            <w:rStyle w:val="Hyperlink"/>
            <w:rFonts w:ascii="Franklin Gothic Book" w:hAnsi="Franklin Gothic Book"/>
            <w:color w:val="1F497D"/>
            <w:sz w:val="16"/>
            <w:szCs w:val="16"/>
          </w:rPr>
          <w:t>pasts@fm.gov.lv</w:t>
        </w:r>
      </w:hyperlink>
      <w:r>
        <w:rPr>
          <w:rFonts w:ascii="Franklin Gothic Book" w:hAnsi="Franklin Gothic Book"/>
          <w:color w:val="1F497D"/>
          <w:sz w:val="16"/>
          <w:szCs w:val="16"/>
        </w:rPr>
        <w:br/>
      </w:r>
      <w:r>
        <w:rPr>
          <w:rFonts w:ascii="Franklin Gothic Book" w:hAnsi="Franklin Gothic Book"/>
          <w:noProof/>
          <w:color w:val="767573"/>
          <w:sz w:val="16"/>
          <w:szCs w:val="16"/>
          <w14:ligatures w14:val="none"/>
        </w:rPr>
        <w:drawing>
          <wp:inline distT="0" distB="0" distL="0" distR="0" wp14:anchorId="488B8DF7" wp14:editId="2CD2094F">
            <wp:extent cx="1714500" cy="1285875"/>
            <wp:effectExtent l="0" t="0" r="0" b="9525"/>
            <wp:docPr id="1596191253" name="Picture 2" descr="A group of logos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191253" name="Picture 2" descr="A group of logos and symbols&#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0" cy="1285875"/>
                    </a:xfrm>
                    <a:prstGeom prst="rect">
                      <a:avLst/>
                    </a:prstGeom>
                    <a:noFill/>
                    <a:ln>
                      <a:noFill/>
                    </a:ln>
                  </pic:spPr>
                </pic:pic>
              </a:graphicData>
            </a:graphic>
          </wp:inline>
        </w:drawing>
      </w:r>
    </w:p>
    <w:bookmarkEnd w:id="0"/>
    <w:sectPr w:rsidR="00C865E3" w:rsidRPr="00C865E3" w:rsidSect="00C865E3">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000247B" w:usb2="00000009" w:usb3="00000000" w:csb0="000001FF" w:csb1="00000000"/>
  </w:font>
  <w:font w:name="Franklin Gothic Book">
    <w:panose1 w:val="020B0503020102020204"/>
    <w:charset w:val="BA"/>
    <w:family w:val="swiss"/>
    <w:pitch w:val="variable"/>
    <w:sig w:usb0="00000287" w:usb1="00000000" w:usb2="00000000" w:usb3="00000000" w:csb0="0000009F" w:csb1="00000000"/>
  </w:font>
  <w:font w:name="Franklin Gothic Medium">
    <w:panose1 w:val="020B0603020102020204"/>
    <w:charset w:val="BA"/>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834838"/>
    <w:multiLevelType w:val="hybridMultilevel"/>
    <w:tmpl w:val="E58E0C6E"/>
    <w:lvl w:ilvl="0" w:tplc="60B22BDC">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1" w15:restartNumberingAfterBreak="0">
    <w:nsid w:val="287F4AF4"/>
    <w:multiLevelType w:val="hybridMultilevel"/>
    <w:tmpl w:val="FE42B134"/>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16cid:durableId="5083743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5018516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5E3"/>
    <w:rsid w:val="00C71462"/>
    <w:rsid w:val="00C865E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6E3E5"/>
  <w15:chartTrackingRefBased/>
  <w15:docId w15:val="{DAAFEF84-D31D-4A00-A570-19F2E3CFD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65E3"/>
    <w:pPr>
      <w:spacing w:after="0" w:line="240" w:lineRule="auto"/>
    </w:pPr>
    <w:rPr>
      <w:rFonts w:ascii="Aptos" w:hAnsi="Aptos" w:cs="Aptos"/>
      <w:kern w:val="0"/>
    </w:rPr>
  </w:style>
  <w:style w:type="paragraph" w:styleId="Heading1">
    <w:name w:val="heading 1"/>
    <w:basedOn w:val="Normal"/>
    <w:next w:val="Normal"/>
    <w:link w:val="Heading1Char"/>
    <w:uiPriority w:val="9"/>
    <w:qFormat/>
    <w:rsid w:val="00C865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65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65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65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65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65E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65E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65E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65E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65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65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65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65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65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65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65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65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65E3"/>
    <w:rPr>
      <w:rFonts w:eastAsiaTheme="majorEastAsia" w:cstheme="majorBidi"/>
      <w:color w:val="272727" w:themeColor="text1" w:themeTint="D8"/>
    </w:rPr>
  </w:style>
  <w:style w:type="paragraph" w:styleId="Title">
    <w:name w:val="Title"/>
    <w:basedOn w:val="Normal"/>
    <w:next w:val="Normal"/>
    <w:link w:val="TitleChar"/>
    <w:uiPriority w:val="10"/>
    <w:qFormat/>
    <w:rsid w:val="00C865E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65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65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65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65E3"/>
    <w:pPr>
      <w:spacing w:before="160"/>
      <w:jc w:val="center"/>
    </w:pPr>
    <w:rPr>
      <w:i/>
      <w:iCs/>
      <w:color w:val="404040" w:themeColor="text1" w:themeTint="BF"/>
    </w:rPr>
  </w:style>
  <w:style w:type="character" w:customStyle="1" w:styleId="QuoteChar">
    <w:name w:val="Quote Char"/>
    <w:basedOn w:val="DefaultParagraphFont"/>
    <w:link w:val="Quote"/>
    <w:uiPriority w:val="29"/>
    <w:rsid w:val="00C865E3"/>
    <w:rPr>
      <w:i/>
      <w:iCs/>
      <w:color w:val="404040" w:themeColor="text1" w:themeTint="BF"/>
    </w:rPr>
  </w:style>
  <w:style w:type="paragraph" w:styleId="ListParagraph">
    <w:name w:val="List Paragraph"/>
    <w:basedOn w:val="Normal"/>
    <w:uiPriority w:val="34"/>
    <w:qFormat/>
    <w:rsid w:val="00C865E3"/>
    <w:pPr>
      <w:ind w:left="720"/>
      <w:contextualSpacing/>
    </w:pPr>
  </w:style>
  <w:style w:type="character" w:styleId="IntenseEmphasis">
    <w:name w:val="Intense Emphasis"/>
    <w:basedOn w:val="DefaultParagraphFont"/>
    <w:uiPriority w:val="21"/>
    <w:qFormat/>
    <w:rsid w:val="00C865E3"/>
    <w:rPr>
      <w:i/>
      <w:iCs/>
      <w:color w:val="0F4761" w:themeColor="accent1" w:themeShade="BF"/>
    </w:rPr>
  </w:style>
  <w:style w:type="paragraph" w:styleId="IntenseQuote">
    <w:name w:val="Intense Quote"/>
    <w:basedOn w:val="Normal"/>
    <w:next w:val="Normal"/>
    <w:link w:val="IntenseQuoteChar"/>
    <w:uiPriority w:val="30"/>
    <w:qFormat/>
    <w:rsid w:val="00C865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65E3"/>
    <w:rPr>
      <w:i/>
      <w:iCs/>
      <w:color w:val="0F4761" w:themeColor="accent1" w:themeShade="BF"/>
    </w:rPr>
  </w:style>
  <w:style w:type="character" w:styleId="IntenseReference">
    <w:name w:val="Intense Reference"/>
    <w:basedOn w:val="DefaultParagraphFont"/>
    <w:uiPriority w:val="32"/>
    <w:qFormat/>
    <w:rsid w:val="00C865E3"/>
    <w:rPr>
      <w:b/>
      <w:bCs/>
      <w:smallCaps/>
      <w:color w:val="0F4761" w:themeColor="accent1" w:themeShade="BF"/>
      <w:spacing w:val="5"/>
    </w:rPr>
  </w:style>
  <w:style w:type="character" w:styleId="Hyperlink">
    <w:name w:val="Hyperlink"/>
    <w:basedOn w:val="DefaultParagraphFont"/>
    <w:uiPriority w:val="99"/>
    <w:semiHidden/>
    <w:unhideWhenUsed/>
    <w:rsid w:val="00C865E3"/>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71158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pasts@fm.gov.lv" TargetMode="External"/><Relationship Id="rId3" Type="http://schemas.openxmlformats.org/officeDocument/2006/relationships/settings" Target="settings.xml"/><Relationship Id="rId7" Type="http://schemas.openxmlformats.org/officeDocument/2006/relationships/hyperlink" Target="www.fm.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20juris.lukss@fm.gov.lv" TargetMode="External"/><Relationship Id="rId11" Type="http://schemas.openxmlformats.org/officeDocument/2006/relationships/theme" Target="theme/theme1.xml"/><Relationship Id="rId5" Type="http://schemas.openxmlformats.org/officeDocument/2006/relationships/hyperlink" Target="mailto:%20ilze.abolina@fm.gov.lv"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2080</Words>
  <Characters>1187</Characters>
  <Application>Microsoft Office Word</Application>
  <DocSecurity>0</DocSecurity>
  <Lines>9</Lines>
  <Paragraphs>6</Paragraphs>
  <ScaleCrop>false</ScaleCrop>
  <Company/>
  <LinksUpToDate>false</LinksUpToDate>
  <CharactersWithSpaces>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Helēna Rimša</dc:creator>
  <cp:keywords/>
  <dc:description/>
  <cp:lastModifiedBy>Helēna Rimša</cp:lastModifiedBy>
  <cp:revision>1</cp:revision>
  <dcterms:created xsi:type="dcterms:W3CDTF">2024-03-20T11:01:00Z</dcterms:created>
  <dcterms:modified xsi:type="dcterms:W3CDTF">2024-03-20T11:02:00Z</dcterms:modified>
</cp:coreProperties>
</file>