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tehniskās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Tirgotāju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Tiesību akta projekta izstrādes nepieciešamība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Uzskatām, ka obligāto ieviešanas vietu saraksts (izņemot valsts un pašvaldības iestādes) nosakāms pēc šo anotācijas sadaļu aizpildīšanas un diskusijas ar privātā sektora pārstāvjiem.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 ir izvērtēti alternatīvie risinājumi?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 ir izvērtēts prasību un izmaksu samērīgums pret ieguvumiem?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Nē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Henriks Danusēvičs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26.06.2024.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26.06.2024.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