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8027C" w:rsidP="0008027C" w:rsidRDefault="0008027C" w14:paraId="426952E1" w14:textId="77777777">
      <w:pPr>
        <w:rPr>
          <w:rFonts w:eastAsia="Times New Roman"/>
          <w:lang w:val="en-US"/>
        </w:rPr>
      </w:pPr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Indra Ciukša &lt;Indra.Ciuksa@varam.gov.lv&gt;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pirmdiena</w:t>
      </w:r>
      <w:proofErr w:type="spellEnd"/>
      <w:r>
        <w:rPr>
          <w:rFonts w:eastAsia="Times New Roman"/>
          <w:lang w:val="en-US"/>
        </w:rPr>
        <w:t xml:space="preserve">, 2021. </w:t>
      </w:r>
      <w:proofErr w:type="spellStart"/>
      <w:r>
        <w:rPr>
          <w:rFonts w:eastAsia="Times New Roman"/>
          <w:lang w:val="en-US"/>
        </w:rPr>
        <w:t>gada</w:t>
      </w:r>
      <w:proofErr w:type="spellEnd"/>
      <w:r>
        <w:rPr>
          <w:rFonts w:eastAsia="Times New Roman"/>
          <w:lang w:val="en-US"/>
        </w:rPr>
        <w:t xml:space="preserve"> 17. </w:t>
      </w:r>
      <w:proofErr w:type="spellStart"/>
      <w:r>
        <w:rPr>
          <w:rFonts w:eastAsia="Times New Roman"/>
          <w:lang w:val="en-US"/>
        </w:rPr>
        <w:t>maijs</w:t>
      </w:r>
      <w:proofErr w:type="spellEnd"/>
      <w:r>
        <w:rPr>
          <w:rFonts w:eastAsia="Times New Roman"/>
          <w:lang w:val="en-US"/>
        </w:rPr>
        <w:t xml:space="preserve"> 20:36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Kitija Eglīte &lt;Kitija.Eglite@sam.gov.lv&gt;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Cc:</w:t>
      </w:r>
      <w:r>
        <w:rPr>
          <w:rFonts w:eastAsia="Times New Roman"/>
          <w:lang w:val="en-US"/>
        </w:rPr>
        <w:t xml:space="preserve"> Jevgēnija Butņicka &lt;Jevgenija.Butnicka@varam.gov.lv&gt;; Mārtiņš Grels &lt;Martins.Grels@varam.gov.lv&gt;; Signe Zakka &lt;Signe.Zakka@varam.gov.lv&gt;; Dana </w:t>
      </w:r>
      <w:proofErr w:type="spellStart"/>
      <w:r>
        <w:rPr>
          <w:rFonts w:eastAsia="Times New Roman"/>
          <w:lang w:val="en-US"/>
        </w:rPr>
        <w:t>Šķērstena</w:t>
      </w:r>
      <w:proofErr w:type="spellEnd"/>
      <w:r>
        <w:rPr>
          <w:rFonts w:eastAsia="Times New Roman"/>
          <w:lang w:val="en-US"/>
        </w:rPr>
        <w:t xml:space="preserve"> &lt;dana.skerstena@varam.gov.lv&gt;; Arnis Skraučs &lt;Arnis.Skraucs@varam.gov.lv&gt;; Lana Maslova &lt;Lana.Maslova@varam.gov.lv&gt;; Ilze Podniece &lt;Ilze.Podniece@varam.gov.lv&gt;; Judīte Dipāne &lt;Judite.Dipane@varam.gov.lv&gt;; Edgars Garkājis &lt;Edgars.Garkajis@varam.gov.lv&gt;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Atb</w:t>
      </w:r>
      <w:proofErr w:type="spellEnd"/>
      <w:r>
        <w:rPr>
          <w:rFonts w:eastAsia="Times New Roman"/>
          <w:lang w:val="en-US"/>
        </w:rPr>
        <w:t xml:space="preserve">.: Par TAP2027 </w:t>
      </w:r>
      <w:proofErr w:type="spellStart"/>
      <w:r>
        <w:rPr>
          <w:rFonts w:eastAsia="Times New Roman"/>
          <w:lang w:val="en-US"/>
        </w:rPr>
        <w:t>saskaņošanu</w:t>
      </w:r>
      <w:proofErr w:type="spellEnd"/>
    </w:p>
    <w:p w:rsidR="0008027C" w:rsidP="0008027C" w:rsidRDefault="0008027C" w14:paraId="5D9D52CF" w14:textId="77777777"/>
    <w:p w:rsidR="0008027C" w:rsidP="0008027C" w:rsidRDefault="0008027C" w14:paraId="777EBD91" w14:textId="77777777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201F1E"/>
          <w:sz w:val="23"/>
          <w:szCs w:val="23"/>
        </w:rPr>
        <w:t>Labdien, Kitija!</w:t>
      </w:r>
    </w:p>
    <w:p w:rsidR="0008027C" w:rsidP="0008027C" w:rsidRDefault="0008027C" w14:paraId="543B52DE" w14:textId="77777777">
      <w:pPr>
        <w:rPr>
          <w:rFonts w:eastAsia="Times New Roman"/>
          <w:color w:val="000000"/>
          <w:sz w:val="24"/>
          <w:szCs w:val="24"/>
        </w:rPr>
      </w:pPr>
    </w:p>
    <w:p w:rsidR="0008027C" w:rsidP="0008027C" w:rsidRDefault="0008027C" w14:paraId="02E6FDC5" w14:textId="77777777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201F1E"/>
          <w:sz w:val="23"/>
          <w:szCs w:val="23"/>
        </w:rPr>
        <w:t>Pielikumā nosūtu izziņu ar VARAM norādēm par tiem iebildumiem, kurus uzturam un kurus saskaņojam (izziņas pēdējā kolonnā, iekrāsots dzeltenā).</w:t>
      </w:r>
    </w:p>
    <w:p w:rsidR="0008027C" w:rsidP="0008027C" w:rsidRDefault="0008027C" w14:paraId="72A2305A" w14:textId="77777777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201F1E"/>
          <w:sz w:val="23"/>
          <w:szCs w:val="23"/>
        </w:rPr>
        <w:t> </w:t>
      </w:r>
    </w:p>
    <w:p w:rsidR="0008027C" w:rsidP="0008027C" w:rsidRDefault="0008027C" w14:paraId="5325D8F8" w14:textId="77777777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b/>
          <w:bCs/>
          <w:color w:val="201F1E"/>
          <w:sz w:val="23"/>
          <w:szCs w:val="23"/>
        </w:rPr>
        <w:t>Vienlaikus izsakām 3 jaunus iebildumus</w:t>
      </w:r>
      <w:r>
        <w:rPr>
          <w:rFonts w:eastAsia="Times New Roman"/>
          <w:color w:val="201F1E"/>
          <w:sz w:val="23"/>
          <w:szCs w:val="23"/>
        </w:rPr>
        <w:t>, kas radušies pārskatot aktuālāko TAP2027 projektu, ko lūdzam ievērtēt dokumenta gala versijā: </w:t>
      </w:r>
    </w:p>
    <w:p w:rsidR="0008027C" w:rsidP="0008027C" w:rsidRDefault="0008027C" w14:paraId="6E017EA1" w14:textId="77777777">
      <w:pPr>
        <w:rPr>
          <w:rFonts w:eastAsia="Times New Roman"/>
          <w:color w:val="000000"/>
          <w:sz w:val="24"/>
          <w:szCs w:val="24"/>
        </w:rPr>
      </w:pPr>
    </w:p>
    <w:p w:rsidR="0008027C" w:rsidP="0008027C" w:rsidRDefault="0008027C" w14:paraId="4A63CCD7" w14:textId="77777777">
      <w:pPr>
        <w:pStyle w:val="xxmsonormal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201F1E"/>
          <w:sz w:val="23"/>
          <w:szCs w:val="23"/>
          <w:bdr w:val="none" w:color="auto" w:sz="0" w:space="0" w:frame="1"/>
        </w:rPr>
        <w:t xml:space="preserve">1) </w:t>
      </w:r>
      <w:r>
        <w:rPr>
          <w:color w:val="201F1E"/>
          <w:sz w:val="23"/>
          <w:szCs w:val="23"/>
          <w:bdr w:val="none" w:color="auto" w:sz="0" w:space="0" w:frame="1"/>
        </w:rPr>
        <w:t xml:space="preserve">2021.gada 26.februāra Valsts sekretāru sanāksmē pamatnostādņu projekta 1. pielikuma 4.1.2. pasākuma redakcija ir mainīta no “Izstrādāt un īstenot </w:t>
      </w:r>
      <w:proofErr w:type="spellStart"/>
      <w:r>
        <w:rPr>
          <w:color w:val="201F1E"/>
          <w:sz w:val="23"/>
          <w:szCs w:val="23"/>
          <w:bdr w:val="none" w:color="auto" w:sz="0" w:space="0" w:frame="1"/>
        </w:rPr>
        <w:t>Mikromobilitātes</w:t>
      </w:r>
      <w:proofErr w:type="spellEnd"/>
      <w:r>
        <w:rPr>
          <w:color w:val="201F1E"/>
          <w:sz w:val="23"/>
          <w:szCs w:val="23"/>
          <w:bdr w:val="none" w:color="auto" w:sz="0" w:space="0" w:frame="1"/>
        </w:rPr>
        <w:t xml:space="preserve"> attīstības plānus” uz “Izstrādāt informatīvo ziņojumu par valsts </w:t>
      </w:r>
      <w:proofErr w:type="spellStart"/>
      <w:r>
        <w:rPr>
          <w:color w:val="201F1E"/>
          <w:sz w:val="23"/>
          <w:szCs w:val="23"/>
          <w:bdr w:val="none" w:color="auto" w:sz="0" w:space="0" w:frame="1"/>
        </w:rPr>
        <w:t>mikromobilitātes</w:t>
      </w:r>
      <w:proofErr w:type="spellEnd"/>
      <w:r>
        <w:rPr>
          <w:color w:val="201F1E"/>
          <w:sz w:val="23"/>
          <w:szCs w:val="23"/>
          <w:bdr w:val="none" w:color="auto" w:sz="0" w:space="0" w:frame="1"/>
        </w:rPr>
        <w:t xml:space="preserve"> infrastruktūras attīstību”, kam nav saskatāms pamatojums pamatnostādņu projekta izziņā par atzinumos sniegtajiem iebildumiem. Nav atbalstāms, ka pamatnostādņu projekta 1. pielikumā netiek noteikts pasākums izstrādāt </w:t>
      </w:r>
      <w:proofErr w:type="spellStart"/>
      <w:r>
        <w:rPr>
          <w:color w:val="201F1E"/>
          <w:sz w:val="23"/>
          <w:szCs w:val="23"/>
          <w:bdr w:val="none" w:color="auto" w:sz="0" w:space="0" w:frame="1"/>
        </w:rPr>
        <w:t>Mikromobilitātes</w:t>
      </w:r>
      <w:proofErr w:type="spellEnd"/>
      <w:r>
        <w:rPr>
          <w:color w:val="201F1E"/>
          <w:sz w:val="23"/>
          <w:szCs w:val="23"/>
          <w:bdr w:val="none" w:color="auto" w:sz="0" w:space="0" w:frame="1"/>
        </w:rPr>
        <w:t xml:space="preserve"> attīstības plānu, jo:</w:t>
      </w:r>
      <w:r>
        <w:rPr>
          <w:color w:val="201F1E"/>
          <w:sz w:val="23"/>
          <w:szCs w:val="23"/>
        </w:rPr>
        <w:t> </w:t>
      </w:r>
    </w:p>
    <w:p w:rsidR="0008027C" w:rsidP="0008027C" w:rsidRDefault="0008027C" w14:paraId="71B632BD" w14:textId="77777777">
      <w:pPr>
        <w:pStyle w:val="xxmsonormal"/>
        <w:shd w:val="clear" w:color="auto" w:fill="FFFFFF"/>
        <w:ind w:left="768" w:hanging="3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color w:val="201F1E"/>
          <w:sz w:val="23"/>
          <w:szCs w:val="23"/>
          <w:bdr w:val="none" w:color="auto" w:sz="0" w:space="0" w:frame="1"/>
        </w:rPr>
        <w:t>·</w:t>
      </w:r>
      <w:r>
        <w:t xml:space="preserve">        pamatnostādņu projektā nav iekļauts pietiekoši detalizēts izklāsts par </w:t>
      </w:r>
      <w:proofErr w:type="spellStart"/>
      <w:r>
        <w:t>mikromobilitātes</w:t>
      </w:r>
      <w:proofErr w:type="spellEnd"/>
      <w:r>
        <w:t xml:space="preserve"> attīstību un ar to saistītajiem pasākumiem;</w:t>
      </w:r>
      <w:r>
        <w:rPr>
          <w:color w:val="201F1E"/>
          <w:sz w:val="23"/>
          <w:szCs w:val="23"/>
        </w:rPr>
        <w:t> </w:t>
      </w:r>
    </w:p>
    <w:p w:rsidR="0008027C" w:rsidP="0008027C" w:rsidRDefault="0008027C" w14:paraId="75C5664E" w14:textId="77777777">
      <w:pPr>
        <w:pStyle w:val="xxmsonormal"/>
        <w:shd w:val="clear" w:color="auto" w:fill="FFFFFF"/>
        <w:ind w:left="768" w:hanging="3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color w:val="201F1E"/>
          <w:sz w:val="23"/>
          <w:szCs w:val="23"/>
          <w:bdr w:val="none" w:color="auto" w:sz="0" w:space="0" w:frame="1"/>
        </w:rPr>
        <w:t>·</w:t>
      </w:r>
      <w:r>
        <w:t xml:space="preserve">        plāna izstrādes aizstāšana ar informatīvo ziņojumu samazina sabiedrības un ieinteresēto pušu iespējas iesaistīties </w:t>
      </w:r>
      <w:proofErr w:type="spellStart"/>
      <w:r>
        <w:t>mikromobilitātes</w:t>
      </w:r>
      <w:proofErr w:type="spellEnd"/>
      <w:r>
        <w:t xml:space="preserve"> attīstības prioritāšu noteikšanā;</w:t>
      </w:r>
      <w:r>
        <w:rPr>
          <w:color w:val="201F1E"/>
          <w:sz w:val="23"/>
          <w:szCs w:val="23"/>
        </w:rPr>
        <w:t> </w:t>
      </w:r>
    </w:p>
    <w:p w:rsidR="0008027C" w:rsidP="0008027C" w:rsidRDefault="0008027C" w14:paraId="30F2C309" w14:textId="77777777">
      <w:pPr>
        <w:pStyle w:val="xxmsonormal"/>
        <w:shd w:val="clear" w:color="auto" w:fill="FFFFFF"/>
        <w:ind w:left="768" w:hanging="3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color w:val="201F1E"/>
          <w:sz w:val="23"/>
          <w:szCs w:val="23"/>
          <w:bdr w:val="none" w:color="auto" w:sz="0" w:space="0" w:frame="1"/>
        </w:rPr>
        <w:t>·</w:t>
      </w:r>
      <w:r>
        <w:t xml:space="preserve">        plāna neesamība mazinātu iespējas piesaistīt finansējumu </w:t>
      </w:r>
      <w:proofErr w:type="spellStart"/>
      <w:r>
        <w:t>mikromobilitātes</w:t>
      </w:r>
      <w:proofErr w:type="spellEnd"/>
      <w:r>
        <w:t xml:space="preserve"> attīstībai;</w:t>
      </w:r>
      <w:r>
        <w:rPr>
          <w:color w:val="201F1E"/>
          <w:sz w:val="23"/>
          <w:szCs w:val="23"/>
        </w:rPr>
        <w:t> </w:t>
      </w:r>
    </w:p>
    <w:p w:rsidR="0008027C" w:rsidP="0008027C" w:rsidRDefault="0008027C" w14:paraId="6C30FE1E" w14:textId="77777777">
      <w:pPr>
        <w:pStyle w:val="xxmsonormal"/>
        <w:shd w:val="clear" w:color="auto" w:fill="FFFFFF"/>
        <w:ind w:left="768" w:hanging="3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color w:val="201F1E"/>
          <w:sz w:val="23"/>
          <w:szCs w:val="23"/>
          <w:bdr w:val="none" w:color="auto" w:sz="0" w:space="0" w:frame="1"/>
        </w:rPr>
        <w:t>·</w:t>
      </w:r>
      <w:r>
        <w:t>        informatīvajam ziņojumam netiktu veikts stratēģiskais ietekmes uz vidi novērtējums (radot ietekmes uz vidi risku paaugstinājumu);</w:t>
      </w:r>
      <w:r>
        <w:rPr>
          <w:color w:val="201F1E"/>
          <w:sz w:val="23"/>
          <w:szCs w:val="23"/>
        </w:rPr>
        <w:t> </w:t>
      </w:r>
    </w:p>
    <w:p w:rsidR="0008027C" w:rsidP="0008027C" w:rsidRDefault="0008027C" w14:paraId="2E91BA8A" w14:textId="77777777">
      <w:pPr>
        <w:pStyle w:val="xxmsonormal"/>
        <w:shd w:val="clear" w:color="auto" w:fill="FFFFFF"/>
        <w:ind w:left="768" w:hanging="3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color w:val="201F1E"/>
          <w:sz w:val="23"/>
          <w:szCs w:val="23"/>
          <w:bdr w:val="none" w:color="auto" w:sz="0" w:space="0" w:frame="1"/>
        </w:rPr>
        <w:t>·</w:t>
      </w:r>
      <w:r>
        <w:t xml:space="preserve">        tas var negatīvi ietekmēt </w:t>
      </w:r>
      <w:proofErr w:type="spellStart"/>
      <w:r>
        <w:t>mikromobilitātes</w:t>
      </w:r>
      <w:proofErr w:type="spellEnd"/>
      <w:r>
        <w:t xml:space="preserve"> un transporta sistēmas attīstību kopumā, palēninot pāreju uz oglekļa mazietilpīgu un ilgtspējīgu mobilitāti (īpaši pilsētvidē).</w:t>
      </w:r>
      <w:r>
        <w:rPr>
          <w:color w:val="201F1E"/>
          <w:sz w:val="23"/>
          <w:szCs w:val="23"/>
        </w:rPr>
        <w:t> </w:t>
      </w:r>
    </w:p>
    <w:p w:rsidR="0008027C" w:rsidP="0008027C" w:rsidRDefault="0008027C" w14:paraId="27ADFA81" w14:textId="77777777">
      <w:pPr>
        <w:pStyle w:val="xxmsonormal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color w:val="201F1E"/>
          <w:sz w:val="23"/>
          <w:szCs w:val="23"/>
          <w:bdr w:val="none" w:color="auto" w:sz="0" w:space="0" w:frame="1"/>
        </w:rPr>
        <w:t> </w:t>
      </w:r>
      <w:r>
        <w:rPr>
          <w:color w:val="201F1E"/>
          <w:sz w:val="23"/>
          <w:szCs w:val="23"/>
        </w:rPr>
        <w:t> </w:t>
      </w:r>
    </w:p>
    <w:p w:rsidR="0008027C" w:rsidP="0008027C" w:rsidRDefault="0008027C" w14:paraId="586FED72" w14:textId="77777777">
      <w:pPr>
        <w:shd w:val="clear" w:color="auto" w:fill="FFFFFF"/>
        <w:rPr>
          <w:rFonts w:eastAsia="Times New Roman"/>
          <w:color w:val="201F1E"/>
          <w:sz w:val="23"/>
          <w:szCs w:val="23"/>
        </w:rPr>
      </w:pPr>
      <w:r>
        <w:rPr>
          <w:rFonts w:eastAsia="Times New Roman"/>
          <w:color w:val="201F1E"/>
          <w:sz w:val="23"/>
          <w:szCs w:val="23"/>
        </w:rPr>
        <w:t>2) Pamatnostādņu 7.lpp. lūdzam TAP2027 otro sasniedzamo politikas rezultātu izteikt šādā redakcijā: “Samazinātas </w:t>
      </w:r>
      <w:r>
        <w:rPr>
          <w:rFonts w:eastAsia="Times New Roman"/>
          <w:b/>
          <w:bCs/>
          <w:color w:val="201F1E"/>
          <w:sz w:val="23"/>
          <w:szCs w:val="23"/>
        </w:rPr>
        <w:t>SEG</w:t>
      </w:r>
      <w:r>
        <w:rPr>
          <w:rFonts w:eastAsia="Times New Roman"/>
          <w:color w:val="201F1E"/>
          <w:sz w:val="23"/>
          <w:szCs w:val="23"/>
        </w:rPr>
        <w:t> emisijas transportā, uzlabota vides un gaisa kvalitāte”. Papildinājums nepieciešams, jo emisijas gaisā no transporta sektora rodas divās "kategorijās" - piesārņojošo vielu un SEG emisiju veidā. Atsauce uz piesārņojošo vielu emisijām ietverta terminā "gaisa kvalitātes uzlabošana", bet vēl jāpapildina ar SEG emisijām.</w:t>
      </w:r>
    </w:p>
    <w:p w:rsidR="0008027C" w:rsidP="0008027C" w:rsidRDefault="0008027C" w14:paraId="58F50C4C" w14:textId="77777777">
      <w:pPr>
        <w:shd w:val="clear" w:color="auto" w:fill="FFFFFF"/>
        <w:rPr>
          <w:rFonts w:eastAsia="Times New Roman"/>
          <w:color w:val="201F1E"/>
          <w:sz w:val="23"/>
          <w:szCs w:val="23"/>
        </w:rPr>
      </w:pPr>
    </w:p>
    <w:p w:rsidR="0008027C" w:rsidP="0008027C" w:rsidRDefault="0008027C" w14:paraId="4BE5B04D" w14:textId="77777777">
      <w:pPr>
        <w:shd w:val="clear" w:color="auto" w:fill="FFFFFF"/>
        <w:rPr>
          <w:rFonts w:eastAsia="Times New Roman"/>
          <w:color w:val="201F1E"/>
          <w:sz w:val="23"/>
          <w:szCs w:val="23"/>
        </w:rPr>
      </w:pPr>
      <w:r>
        <w:rPr>
          <w:rFonts w:eastAsia="Times New Roman"/>
          <w:color w:val="201F1E"/>
          <w:sz w:val="23"/>
          <w:szCs w:val="23"/>
        </w:rPr>
        <w:t>3) Pamatnostādņu 9.lpp. pēdējās rindkopas pirmo teikumu lūdzam izteikt šādā redakcijā: “Tomēr ambiciozie ES </w:t>
      </w:r>
      <w:r>
        <w:rPr>
          <w:rFonts w:eastAsia="Times New Roman"/>
          <w:b/>
          <w:bCs/>
          <w:color w:val="201F1E"/>
          <w:sz w:val="23"/>
          <w:szCs w:val="23"/>
        </w:rPr>
        <w:t>un Latvijas</w:t>
      </w:r>
      <w:r>
        <w:rPr>
          <w:rFonts w:eastAsia="Times New Roman"/>
          <w:color w:val="201F1E"/>
          <w:sz w:val="23"/>
          <w:szCs w:val="23"/>
        </w:rPr>
        <w:t> klimata mērķi līdz 2050.gadam ir jāsalāgo ar Latvijas ekonomikas konkurētspēju, </w:t>
      </w:r>
      <w:r>
        <w:rPr>
          <w:rFonts w:eastAsia="Times New Roman"/>
          <w:b/>
          <w:bCs/>
          <w:color w:val="201F1E"/>
          <w:sz w:val="23"/>
          <w:szCs w:val="23"/>
        </w:rPr>
        <w:t>vispirms īstenojot un ieviešot pasākumus ar zemākajām izmaksām</w:t>
      </w:r>
      <w:r>
        <w:rPr>
          <w:rFonts w:eastAsia="Times New Roman"/>
          <w:color w:val="201F1E"/>
          <w:sz w:val="23"/>
          <w:szCs w:val="23"/>
        </w:rPr>
        <w:t xml:space="preserve">.”, jo arī Latvija apņēmusies sasniegt </w:t>
      </w:r>
      <w:proofErr w:type="spellStart"/>
      <w:r>
        <w:rPr>
          <w:rFonts w:eastAsia="Times New Roman"/>
          <w:color w:val="201F1E"/>
          <w:sz w:val="23"/>
          <w:szCs w:val="23"/>
        </w:rPr>
        <w:t>klimatneitralitāti</w:t>
      </w:r>
      <w:proofErr w:type="spellEnd"/>
      <w:r>
        <w:rPr>
          <w:rFonts w:eastAsia="Times New Roman"/>
          <w:color w:val="201F1E"/>
          <w:sz w:val="23"/>
          <w:szCs w:val="23"/>
        </w:rPr>
        <w:t xml:space="preserve"> līdz 2050. gadam.</w:t>
      </w:r>
    </w:p>
    <w:p w:rsidR="0008027C" w:rsidP="0008027C" w:rsidRDefault="0008027C" w14:paraId="45A95B01" w14:textId="77777777">
      <w:pPr>
        <w:rPr>
          <w:rFonts w:eastAsia="Times New Roman"/>
          <w:color w:val="000000"/>
          <w:sz w:val="24"/>
          <w:szCs w:val="24"/>
        </w:rPr>
      </w:pPr>
    </w:p>
    <w:p w:rsidR="0008027C" w:rsidP="0008027C" w:rsidRDefault="0008027C" w14:paraId="0D1517D3" w14:textId="77777777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b/>
          <w:bCs/>
          <w:color w:val="201F1E"/>
          <w:sz w:val="23"/>
          <w:szCs w:val="23"/>
        </w:rPr>
        <w:t>Papildus informēju, ka no VARAM saskaņošanas sanāksmē piedalīsies: </w:t>
      </w:r>
    </w:p>
    <w:p w:rsidR="0008027C" w:rsidP="0008027C" w:rsidRDefault="0008027C" w14:paraId="7D3FA0B0" w14:textId="77777777">
      <w:pPr>
        <w:rPr>
          <w:rFonts w:eastAsia="Times New Roman"/>
          <w:color w:val="000000"/>
          <w:sz w:val="24"/>
          <w:szCs w:val="24"/>
        </w:rPr>
      </w:pPr>
    </w:p>
    <w:p w:rsidR="0008027C" w:rsidP="0008027C" w:rsidRDefault="0008027C" w14:paraId="0D047222" w14:textId="77777777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201F1E"/>
          <w:sz w:val="23"/>
          <w:szCs w:val="23"/>
        </w:rPr>
        <w:t xml:space="preserve">1) </w:t>
      </w:r>
      <w:r>
        <w:rPr>
          <w:rFonts w:eastAsia="Times New Roman"/>
          <w:b/>
          <w:bCs/>
          <w:color w:val="201F1E"/>
          <w:sz w:val="23"/>
          <w:szCs w:val="23"/>
        </w:rPr>
        <w:t>Jevgēnija Butņicka</w:t>
      </w:r>
      <w:r>
        <w:rPr>
          <w:rFonts w:eastAsia="Times New Roman"/>
          <w:color w:val="201F1E"/>
          <w:sz w:val="23"/>
          <w:szCs w:val="23"/>
        </w:rPr>
        <w:t xml:space="preserve"> - Valsts ilgtspējīgas attīstības plānošanas departamenta direktora vietniece, Reģionālās attīstības plānošanas nodaļas vadītāja (jevgenija.butnicka@varam.gov.lv); </w:t>
      </w:r>
    </w:p>
    <w:p w:rsidR="0008027C" w:rsidP="0008027C" w:rsidRDefault="0008027C" w14:paraId="7E9B2EEE" w14:textId="77777777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201F1E"/>
          <w:sz w:val="23"/>
          <w:szCs w:val="23"/>
        </w:rPr>
        <w:t xml:space="preserve">2) </w:t>
      </w:r>
      <w:r>
        <w:rPr>
          <w:rFonts w:eastAsia="Times New Roman"/>
          <w:b/>
          <w:bCs/>
          <w:color w:val="201F1E"/>
          <w:sz w:val="23"/>
          <w:szCs w:val="23"/>
        </w:rPr>
        <w:t>Arnis Skraučs</w:t>
      </w:r>
      <w:r>
        <w:rPr>
          <w:rFonts w:eastAsia="Times New Roman"/>
          <w:color w:val="201F1E"/>
          <w:sz w:val="23"/>
          <w:szCs w:val="23"/>
        </w:rPr>
        <w:t xml:space="preserve"> - </w:t>
      </w:r>
      <w:r>
        <w:rPr>
          <w:rFonts w:eastAsia="Times New Roman"/>
          <w:color w:val="201F1E"/>
          <w:sz w:val="23"/>
          <w:szCs w:val="23"/>
          <w:bdr w:val="none" w:color="auto" w:sz="0" w:space="0" w:frame="1"/>
        </w:rPr>
        <w:t>Informācijas sabiedrības attīstības departamenta direktora vietnieks, Informācijas sabiedrības politikas plānošanas un izveides nodaļas vadītājs</w:t>
      </w:r>
      <w:r>
        <w:rPr>
          <w:rFonts w:eastAsia="Times New Roman"/>
          <w:color w:val="201F1E"/>
          <w:sz w:val="23"/>
          <w:szCs w:val="23"/>
        </w:rPr>
        <w:t> (arnis.skraucs@varam.gov.lv);</w:t>
      </w:r>
    </w:p>
    <w:p w:rsidR="0008027C" w:rsidP="0008027C" w:rsidRDefault="0008027C" w14:paraId="22646396" w14:textId="77777777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201F1E"/>
          <w:sz w:val="23"/>
          <w:szCs w:val="23"/>
        </w:rPr>
        <w:t xml:space="preserve">3) </w:t>
      </w:r>
      <w:r>
        <w:rPr>
          <w:rFonts w:eastAsia="Times New Roman"/>
          <w:b/>
          <w:bCs/>
          <w:color w:val="201F1E"/>
          <w:sz w:val="23"/>
          <w:szCs w:val="23"/>
        </w:rPr>
        <w:t>Ilze Podniece</w:t>
      </w:r>
      <w:r>
        <w:rPr>
          <w:rFonts w:eastAsia="Times New Roman"/>
          <w:color w:val="201F1E"/>
          <w:sz w:val="23"/>
          <w:szCs w:val="23"/>
        </w:rPr>
        <w:t xml:space="preserve"> - Klimata pārmaiņu departamenta, Klimata pārmaiņu un adaptācijas politikas nodaļas vecākā eksperte (ilze.podniece@varam.gov.lv);</w:t>
      </w:r>
    </w:p>
    <w:p w:rsidR="0008027C" w:rsidP="0008027C" w:rsidRDefault="0008027C" w14:paraId="004D468A" w14:textId="77777777">
      <w:pPr>
        <w:rPr>
          <w:rFonts w:eastAsia="Times New Roman"/>
        </w:rPr>
      </w:pPr>
      <w:r>
        <w:rPr>
          <w:rFonts w:eastAsia="Times New Roman"/>
          <w:color w:val="201F1E"/>
          <w:sz w:val="23"/>
          <w:szCs w:val="23"/>
        </w:rPr>
        <w:t>4) </w:t>
      </w:r>
      <w:r>
        <w:rPr>
          <w:rFonts w:eastAsia="Times New Roman"/>
          <w:b/>
          <w:bCs/>
          <w:color w:val="201F1E"/>
          <w:sz w:val="23"/>
          <w:szCs w:val="23"/>
        </w:rPr>
        <w:t>Lana Maslova</w:t>
      </w:r>
      <w:r>
        <w:rPr>
          <w:rFonts w:eastAsia="Times New Roman"/>
          <w:color w:val="201F1E"/>
          <w:sz w:val="23"/>
          <w:szCs w:val="23"/>
        </w:rPr>
        <w:t> - Vides aizsardzības departamenta, Piesārņojuma novēršanas nodaļas vecākā eksperte (lana.maslova@varam.gov.lv);</w:t>
      </w:r>
    </w:p>
    <w:p w:rsidR="0008027C" w:rsidP="0008027C" w:rsidRDefault="0008027C" w14:paraId="2F97D5D4" w14:textId="77777777">
      <w:pPr>
        <w:rPr>
          <w:rFonts w:eastAsia="Times New Roman"/>
        </w:rPr>
      </w:pPr>
      <w:r>
        <w:rPr>
          <w:rFonts w:eastAsia="Times New Roman"/>
          <w:color w:val="201F1E"/>
          <w:sz w:val="23"/>
          <w:szCs w:val="23"/>
        </w:rPr>
        <w:t>5)</w:t>
      </w:r>
      <w:r>
        <w:rPr>
          <w:rFonts w:eastAsia="Times New Roman"/>
          <w:b/>
          <w:bCs/>
          <w:color w:val="201F1E"/>
          <w:sz w:val="23"/>
          <w:szCs w:val="23"/>
        </w:rPr>
        <w:t> Judīte Dipāne</w:t>
      </w:r>
      <w:r>
        <w:rPr>
          <w:rFonts w:eastAsia="Times New Roman"/>
          <w:color w:val="201F1E"/>
          <w:sz w:val="23"/>
          <w:szCs w:val="23"/>
        </w:rPr>
        <w:t xml:space="preserve"> - Vides aizsardzības departamenta, Piesārņojuma novēršanas nodaļas vecākā eksperte (judite.dipane@varam.gov.lv);</w:t>
      </w:r>
    </w:p>
    <w:p w:rsidR="0008027C" w:rsidP="0008027C" w:rsidRDefault="0008027C" w14:paraId="6EF2FA9C" w14:textId="77777777">
      <w:pPr>
        <w:rPr>
          <w:rFonts w:eastAsia="Times New Roman"/>
        </w:rPr>
      </w:pPr>
      <w:r>
        <w:rPr>
          <w:rFonts w:eastAsia="Times New Roman"/>
          <w:color w:val="201F1E"/>
          <w:sz w:val="23"/>
          <w:szCs w:val="23"/>
        </w:rPr>
        <w:t xml:space="preserve">6) </w:t>
      </w:r>
      <w:r>
        <w:rPr>
          <w:rFonts w:eastAsia="Times New Roman"/>
          <w:b/>
          <w:bCs/>
          <w:color w:val="201F1E"/>
          <w:sz w:val="23"/>
          <w:szCs w:val="23"/>
        </w:rPr>
        <w:t>Edgars Garkājis</w:t>
      </w:r>
      <w:r>
        <w:rPr>
          <w:rFonts w:eastAsia="Times New Roman"/>
          <w:color w:val="201F1E"/>
          <w:sz w:val="23"/>
          <w:szCs w:val="23"/>
        </w:rPr>
        <w:t xml:space="preserve"> - Investīciju politikas departamenta, Vides investīciju nodaļas vecākais eksperts (edgars.garkajis@varam.gov.lv);</w:t>
      </w:r>
    </w:p>
    <w:p w:rsidR="0008027C" w:rsidP="0008027C" w:rsidRDefault="0008027C" w14:paraId="7A851DAB" w14:textId="77777777">
      <w:pPr>
        <w:rPr>
          <w:rFonts w:eastAsia="Times New Roman"/>
        </w:rPr>
      </w:pPr>
      <w:r>
        <w:rPr>
          <w:rFonts w:eastAsia="Times New Roman"/>
          <w:color w:val="201F1E"/>
          <w:sz w:val="23"/>
          <w:szCs w:val="23"/>
        </w:rPr>
        <w:t xml:space="preserve">7) </w:t>
      </w:r>
      <w:r>
        <w:rPr>
          <w:rFonts w:eastAsia="Times New Roman"/>
          <w:b/>
          <w:bCs/>
          <w:color w:val="201F1E"/>
          <w:sz w:val="23"/>
          <w:szCs w:val="23"/>
        </w:rPr>
        <w:t>Mārtiņš Grels</w:t>
      </w:r>
      <w:r>
        <w:rPr>
          <w:rFonts w:eastAsia="Times New Roman"/>
          <w:color w:val="201F1E"/>
          <w:sz w:val="23"/>
          <w:szCs w:val="23"/>
        </w:rPr>
        <w:t xml:space="preserve"> - </w:t>
      </w:r>
      <w:r>
        <w:rPr>
          <w:rFonts w:eastAsia="Times New Roman"/>
          <w:color w:val="201F1E"/>
          <w:sz w:val="23"/>
          <w:szCs w:val="23"/>
          <w:bdr w:val="none" w:color="auto" w:sz="0" w:space="0" w:frame="1"/>
        </w:rPr>
        <w:t>Telpiskās plānošanas un zemes pārvaldības departamenta, Telpiskās plānošanas politikas nodaļas vecākais eksperts (martins.grels@varam.gov.lv)</w:t>
      </w:r>
    </w:p>
    <w:p w:rsidR="0008027C" w:rsidP="0008027C" w:rsidRDefault="0008027C" w14:paraId="5FD011A5" w14:textId="77777777">
      <w:pPr>
        <w:pStyle w:val="xmsonormal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</w:p>
    <w:p w:rsidR="0008027C" w:rsidP="0008027C" w:rsidRDefault="0008027C" w14:paraId="4C41CFC4" w14:textId="77777777">
      <w:pPr>
        <w:pStyle w:val="xmsonormal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  <w:shd w:val="clear" w:color="auto" w:fill="FFFFFF"/>
        </w:rPr>
        <w:t>Ar cieņu, </w:t>
      </w:r>
    </w:p>
    <w:p w:rsidR="0008027C" w:rsidP="0008027C" w:rsidRDefault="0008027C" w14:paraId="13CC7077" w14:textId="77777777">
      <w:pPr>
        <w:pStyle w:val="xmsonormal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  <w:shd w:val="clear" w:color="auto" w:fill="FFFFFF"/>
        </w:rPr>
        <w:t>Indra Ciukša</w:t>
      </w:r>
    </w:p>
    <w:p w:rsidR="0008027C" w:rsidP="0008027C" w:rsidRDefault="0008027C" w14:paraId="25034C0A" w14:textId="77777777">
      <w:pPr>
        <w:pStyle w:val="xmsonormal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</w:p>
    <w:p w:rsidR="0008027C" w:rsidP="0008027C" w:rsidRDefault="0008027C" w14:paraId="0A88E810" w14:textId="77777777">
      <w:pPr>
        <w:pStyle w:val="xmsonormal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  <w:shd w:val="clear" w:color="auto" w:fill="FFFFFF"/>
        </w:rPr>
        <w:t>Vides aizsardzības un reģionālās attīstības ministrija</w:t>
      </w:r>
    </w:p>
    <w:p w:rsidR="0008027C" w:rsidP="0008027C" w:rsidRDefault="0008027C" w14:paraId="413B6BC7" w14:textId="77777777">
      <w:pPr>
        <w:pStyle w:val="xmsonormal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  <w:shd w:val="clear" w:color="auto" w:fill="FFFFFF"/>
        </w:rPr>
        <w:t>Valsts ilgtspējīgas attīstības plānošanas departaments</w:t>
      </w:r>
    </w:p>
    <w:p w:rsidR="0008027C" w:rsidP="0008027C" w:rsidRDefault="0008027C" w14:paraId="1FA29374" w14:textId="77777777">
      <w:pPr>
        <w:pStyle w:val="xmsonormal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  <w:shd w:val="clear" w:color="auto" w:fill="FFFFFF"/>
        </w:rPr>
        <w:t>Reģionālās attīstības plānošanas nodaļas</w:t>
      </w:r>
    </w:p>
    <w:p w:rsidR="0008027C" w:rsidP="0008027C" w:rsidRDefault="0008027C" w14:paraId="3AFF7AAB" w14:textId="77777777">
      <w:pPr>
        <w:pStyle w:val="xmsonormal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  <w:shd w:val="clear" w:color="auto" w:fill="FFFFFF"/>
        </w:rPr>
        <w:t>Vecākā eksperte</w:t>
      </w:r>
    </w:p>
    <w:p w:rsidR="0008027C" w:rsidP="0008027C" w:rsidRDefault="0008027C" w14:paraId="7611CE6E" w14:textId="77777777">
      <w:pPr>
        <w:pStyle w:val="xmsonormal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  <w:shd w:val="clear" w:color="auto" w:fill="FFFFFF"/>
        </w:rPr>
        <w:t>T.nr. 66016725</w:t>
      </w:r>
    </w:p>
    <w:p w:rsidR="0008027C" w:rsidP="0008027C" w:rsidRDefault="0008027C" w14:paraId="242949C6" w14:textId="77777777">
      <w:pPr>
        <w:pStyle w:val="xmsonormal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  <w:shd w:val="clear" w:color="auto" w:fill="FFFFFF"/>
        </w:rPr>
        <w:t>E-pasts: indra.ciuksa@varam.gov.lv</w:t>
      </w:r>
    </w:p>
    <w:p w:rsidR="000D40BF" w:rsidRDefault="000D40BF" w14:paraId="04D5DCB8" w14:textId="77777777"/>
    <w:sectPr w:rsidR="000D40BF" w:rsidSect="006D3CCB">
      <w:headerReference w:type="default" r:id="rId6"/>
      <w:footerReference w:type="default" r:id="rId7"/>
      <w:foot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BBAE70" w14:textId="77777777" w:rsidR="006D3CCB" w:rsidRDefault="006D3CCB" w:rsidP="006D3CCB">
      <w:r>
        <w:separator/>
      </w:r>
    </w:p>
  </w:endnote>
  <w:endnote w:type="continuationSeparator" w:id="0">
    <w:p w14:paraId="67BFCE58" w14:textId="77777777" w:rsidR="006D3CCB" w:rsidRDefault="006D3CCB" w:rsidP="006D3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BB7CC" w14:textId="77777777" w:rsidR="006D3CCB" w:rsidRPr="006D3CCB" w:rsidRDefault="006D3CCB" w:rsidP="006D3CCB">
    <w:pPr>
      <w:pStyle w:val="Footer"/>
      <w:rPr>
        <w:rFonts w:ascii="Times New Roman" w:hAnsi="Times New Roman" w:cs="Times New Roman"/>
        <w:sz w:val="20"/>
        <w:szCs w:val="20"/>
      </w:rPr>
    </w:pPr>
    <w:r w:rsidRPr="006D3CCB">
      <w:rPr>
        <w:rFonts w:ascii="Times New Roman" w:hAnsi="Times New Roman" w:cs="Times New Roman"/>
        <w:sz w:val="20"/>
        <w:szCs w:val="20"/>
      </w:rPr>
      <w:t>VARAMatz_170521_TAP2027</w:t>
    </w:r>
  </w:p>
  <w:p w14:paraId="1484B787" w14:textId="77777777" w:rsidR="006D3CCB" w:rsidRDefault="006D3C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25E34" w14:textId="2D9BD5B5" w:rsidR="006D3CCB" w:rsidRPr="006D3CCB" w:rsidRDefault="006D3CCB">
    <w:pPr>
      <w:pStyle w:val="Footer"/>
      <w:rPr>
        <w:rFonts w:ascii="Times New Roman" w:hAnsi="Times New Roman" w:cs="Times New Roman"/>
        <w:sz w:val="20"/>
        <w:szCs w:val="20"/>
      </w:rPr>
    </w:pPr>
    <w:r w:rsidRPr="006D3CCB">
      <w:rPr>
        <w:rFonts w:ascii="Times New Roman" w:hAnsi="Times New Roman" w:cs="Times New Roman"/>
        <w:sz w:val="20"/>
        <w:szCs w:val="20"/>
      </w:rPr>
      <w:t>VARAMatz_170521_TAP2027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34380D" w14:textId="77777777" w:rsidR="006D3CCB" w:rsidRDefault="006D3CCB" w:rsidP="006D3CCB">
      <w:r>
        <w:separator/>
      </w:r>
    </w:p>
  </w:footnote>
  <w:footnote w:type="continuationSeparator" w:id="0">
    <w:p w14:paraId="0FD9D047" w14:textId="77777777" w:rsidR="006D3CCB" w:rsidRDefault="006D3CCB" w:rsidP="006D3C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407965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Pr="006D3CCB" w:rsidR="006D3CCB" w:rsidRDefault="006D3CCB" w14:paraId="215980E3" w14:textId="3120DBCC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D3CC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D3CC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D3CC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6D3CC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D3CC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6D3CCB" w:rsidRDefault="006D3CCB" w14:paraId="6533088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27C"/>
    <w:rsid w:val="0008027C"/>
    <w:rsid w:val="000D40BF"/>
    <w:rsid w:val="00500443"/>
    <w:rsid w:val="006D3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EE724"/>
  <w15:chartTrackingRefBased/>
  <w15:docId w15:val="{DA34AB55-264A-4B58-9784-16E547617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027C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xmsonormal">
    <w:name w:val="x_xmsonormal"/>
    <w:basedOn w:val="Normal"/>
    <w:rsid w:val="0008027C"/>
  </w:style>
  <w:style w:type="paragraph" w:customStyle="1" w:styleId="xmsonormal">
    <w:name w:val="xmsonormal"/>
    <w:basedOn w:val="Normal"/>
    <w:rsid w:val="0008027C"/>
  </w:style>
  <w:style w:type="paragraph" w:styleId="Header">
    <w:name w:val="header"/>
    <w:basedOn w:val="Normal"/>
    <w:link w:val="HeaderChar"/>
    <w:uiPriority w:val="99"/>
    <w:unhideWhenUsed/>
    <w:rsid w:val="006D3CC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3CCB"/>
    <w:rPr>
      <w:rFonts w:ascii="Calibri" w:hAnsi="Calibri" w:cs="Calibri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6D3CC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3CCB"/>
    <w:rPr>
      <w:rFonts w:ascii="Calibri" w:hAnsi="Calibri" w:cs="Calibri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24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2734</Words>
  <Characters>1559</Characters>
  <Application>Microsoft Office Word</Application>
  <DocSecurity>0</DocSecurity>
  <Lines>12</Lines>
  <Paragraphs>8</Paragraphs>
  <ScaleCrop>false</ScaleCrop>
  <Company/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Kitija Eglīte</dc:creator>
  <cp:keywords/>
  <dc:description/>
  <cp:lastModifiedBy>Kitija Eglīte</cp:lastModifiedBy>
  <cp:revision>2</cp:revision>
  <dcterms:created xsi:type="dcterms:W3CDTF">2021-07-20T11:35:00Z</dcterms:created>
  <dcterms:modified xsi:type="dcterms:W3CDTF">2021-07-30T08:17:00Z</dcterms:modified>
</cp:coreProperties>
</file>