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Virkne projekta normu attiecas uz medījamo dzīvnieku sugu un medību termiņu izmaiņām, līdz ar to lūdzam anotācijas 1.2. sadaļu "Mērķa apraksts" papildināt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sadaļu "Spēkā stāšanās termiņš", salāgojot projekta spēkā stāšanos ar likumprojekta "Grozījumi Valsts meža dienesta likumā" (106/Lp14) spēkā stāšanos, kā arī ar datumu, kad projekts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"Pašreizējā situācija" precizēt teikumu</w:t>
            </w:r>
            <w:r w:rsidR="00000000" w:rsidRPr="00000000" w:rsidDel="00000000">
              <w:rPr>
                <w:i w:val="1"/>
                <w:rtl w:val="0"/>
              </w:rPr>
              <w:t xml:space="preserve"> "Administratīvais process (iesniegumu iesniegšana, pieņemtie lēmumi, paziņošana) turpmāk tiks īstenota atbilstoši likumprojekta Nr. 1541/Lp13 nosacījumiem"</w:t>
            </w:r>
            <w:r w:rsidR="00000000" w:rsidRPr="00000000" w:rsidDel="00000000">
              <w:rPr>
                <w:rtl w:val="0"/>
              </w:rPr>
              <w:t xml:space="preserve">, ņemot vērā, ka administratīvais process iestādē, arī Valsts meža dienestā noris saskaņā ar spēkā esošiem normatīvajiem aktiem, proti, visām valsts iestādēm Latvijā, pirmkārt, attiecībā uz administratīvo procesu ir saistošs Administratīvā procesa likums, secīgi katrai iestādei, atbilstoši tās darbības jomai ir izstrādāti attiecīgi ārējie un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20.</w:t>
            </w:r>
            <w:r w:rsidR="00000000" w:rsidRPr="00000000" w:rsidDel="00000000">
              <w:rPr>
                <w:rtl w:val="0"/>
              </w:rPr>
              <w:t xml:space="preserve"> punktā minēto lēmumu paziņo Paziņošanas likumā noteiktajā kārtībā un to var apstrīdēt un pārsūdzēt Valsts meža dienesta likuma 10. pantā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22. jūlija noteikumu Nr. 421 "Medību noteikumi" (turpmāk – noteikumi Nr.421) 21. punkts paredz, ka šo noteikumu 20. punktā minēto lēmumu paziņo Paziņošanas likumā noteiktajā kārtībā un to var apstrīdēt un pārsūdzēt Valsts meža dienesta likuma 10. pantā noteiktajā kārtībā (līdzīga kārtība paredzēta arī noteikumu Nr. 421 47.punktā). Lūdzam precizēt noteikumu Nr. 421 21. un 47. punktu, jo saskaņā ar likumprojekta "Grozījumi Valsts meža dienesta likumā" (Nr. 106/Lp14) 5. pantu no likuma izslēgs 10.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7</w:t>
            </w:r>
            <w:r w:rsidR="00000000" w:rsidRPr="00000000" w:rsidDel="00000000">
              <w:rPr>
                <w:rtl w:val="0"/>
              </w:rPr>
              <w:t xml:space="preserve"> Valsts meža dienests šo noteikumu 18., 20.</w:t>
            </w:r>
            <w:r w:rsidR="00000000" w:rsidRPr="00000000" w:rsidDel="00000000">
              <w:rPr>
                <w:vertAlign w:val="superscript"/>
                <w:rtl w:val="0"/>
              </w:rPr>
              <w:t xml:space="preserve">1</w:t>
            </w:r>
            <w:r w:rsidR="00000000" w:rsidRPr="00000000" w:rsidDel="00000000">
              <w:rPr>
                <w:rtl w:val="0"/>
              </w:rPr>
              <w:t xml:space="preserve"> un 24.</w:t>
            </w:r>
            <w:r w:rsidR="00000000" w:rsidRPr="00000000" w:rsidDel="00000000">
              <w:rPr>
                <w:vertAlign w:val="superscript"/>
                <w:rtl w:val="0"/>
              </w:rPr>
              <w:t xml:space="preserve">6</w:t>
            </w:r>
            <w:r w:rsidR="00000000" w:rsidRPr="00000000" w:rsidDel="00000000">
              <w:rPr>
                <w:rtl w:val="0"/>
              </w:rPr>
              <w:t xml:space="preserve"> punktā minētos lēmumus paziņo adresātam Valsts meža dienesta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1.20. apakšpunktā iekļautajā noteikumu 24.</w:t>
            </w:r>
            <w:r w:rsidR="00000000" w:rsidRPr="00000000" w:rsidDel="00000000">
              <w:rPr>
                <w:vertAlign w:val="superscript"/>
                <w:rtl w:val="0"/>
              </w:rPr>
              <w:t xml:space="preserve">7</w:t>
            </w:r>
            <w:r w:rsidR="00000000" w:rsidRPr="00000000" w:rsidDel="00000000">
              <w:rPr>
                <w:rtl w:val="0"/>
              </w:rPr>
              <w:t xml:space="preserve">  punktā paredzēts, ka Valsts meža dienests šo noteikumu  20. </w:t>
            </w:r>
            <w:r w:rsidR="00000000" w:rsidRPr="00000000" w:rsidDel="00000000">
              <w:rPr>
                <w:vertAlign w:val="superscript"/>
                <w:rtl w:val="0"/>
              </w:rPr>
              <w:t xml:space="preserve">1</w:t>
            </w:r>
            <w:r w:rsidR="00000000" w:rsidRPr="00000000" w:rsidDel="00000000">
              <w:rPr>
                <w:rtl w:val="0"/>
              </w:rPr>
              <w:t xml:space="preserve">  un 24. </w:t>
            </w:r>
            <w:r w:rsidR="00000000" w:rsidRPr="00000000" w:rsidDel="00000000">
              <w:rPr>
                <w:vertAlign w:val="superscript"/>
                <w:rtl w:val="0"/>
              </w:rPr>
              <w:t xml:space="preserve">6 </w:t>
            </w:r>
            <w:r w:rsidR="00000000" w:rsidRPr="00000000" w:rsidDel="00000000">
              <w:rPr>
                <w:rtl w:val="0"/>
              </w:rPr>
              <w:t xml:space="preserve"> punktā minētos lēmumus paziņo adresātam Valsts meža dienesta likumā noteiktajā kārtībā, taču minētajos punktos paredzēts, ka attiecīgus iesniegumus iesniedz Valsts meža dienestā. Ņemot vērā minēto,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visā tiesību akta projekta "Grozījumi Ministru kabineta 2014. gada 22. jūlija noteikumos Nr. 421 "Medību noteikumi"" (turpmāk - projekts) sākotnējās ietekmes (ex-ante) novērtējuma ziņojumā (turpmāk -anotācija) atsauci uz likumprojekta "Grozījumi Valsts meža dienesta likumā" numuru, proti, 106/Lp14, jo minēto likumprojektu izskata 14.Saeima un likumprojekts attiecīgi ieguvis jaunu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01.11.2023. 21.27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01.11.2023. 21.27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