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96F6" w14:textId="77777777" w:rsidR="00DB0CFE" w:rsidRPr="00DB0CFE" w:rsidRDefault="00DB0CFE" w:rsidP="00DB0CFE"/>
    <w:p w14:paraId="067B36C9" w14:textId="77777777" w:rsidR="00DB0CFE" w:rsidRPr="00DB0CFE" w:rsidRDefault="00DB0CFE" w:rsidP="00DB0CFE">
      <w:pPr>
        <w:rPr>
          <w:lang w:val="en-US"/>
        </w:rPr>
      </w:pPr>
      <w:r w:rsidRPr="00DB0CFE">
        <w:rPr>
          <w:b/>
          <w:bCs/>
          <w:lang w:val="en-US"/>
        </w:rPr>
        <w:t>From:</w:t>
      </w:r>
      <w:r w:rsidRPr="00DB0CFE">
        <w:rPr>
          <w:lang w:val="en-US"/>
        </w:rPr>
        <w:t xml:space="preserve"> Andra Strikmane &lt;Andra.Strikmane@kp.gov.lv&gt; </w:t>
      </w:r>
      <w:r w:rsidRPr="00DB0CFE">
        <w:rPr>
          <w:lang w:val="en-US"/>
        </w:rPr>
        <w:br/>
      </w:r>
      <w:r w:rsidRPr="00DB0CFE">
        <w:rPr>
          <w:b/>
          <w:bCs/>
          <w:lang w:val="en-US"/>
        </w:rPr>
        <w:t>Sent:</w:t>
      </w:r>
      <w:r w:rsidRPr="00DB0CFE">
        <w:rPr>
          <w:lang w:val="en-US"/>
        </w:rPr>
        <w:t xml:space="preserve"> Friday, May 23, </w:t>
      </w:r>
      <w:proofErr w:type="gramStart"/>
      <w:r w:rsidRPr="00DB0CFE">
        <w:rPr>
          <w:lang w:val="en-US"/>
        </w:rPr>
        <w:t>2025</w:t>
      </w:r>
      <w:proofErr w:type="gramEnd"/>
      <w:r w:rsidRPr="00DB0CFE">
        <w:rPr>
          <w:lang w:val="en-US"/>
        </w:rPr>
        <w:t xml:space="preserve"> 4:35 PM</w:t>
      </w:r>
      <w:r w:rsidRPr="00DB0CFE">
        <w:rPr>
          <w:lang w:val="en-US"/>
        </w:rPr>
        <w:br/>
      </w:r>
      <w:r w:rsidRPr="00DB0CFE">
        <w:rPr>
          <w:b/>
          <w:bCs/>
          <w:lang w:val="en-US"/>
        </w:rPr>
        <w:t>To:</w:t>
      </w:r>
      <w:r w:rsidRPr="00DB0CFE">
        <w:rPr>
          <w:lang w:val="en-US"/>
        </w:rPr>
        <w:t xml:space="preserve"> Madara Brīvere &lt;Madara.Brivere@em.gov.lv&gt;; Mārtiņš Auders &lt;Martins.Auders@em.gov.lv&gt;</w:t>
      </w:r>
      <w:r w:rsidRPr="00DB0CFE">
        <w:rPr>
          <w:lang w:val="en-US"/>
        </w:rPr>
        <w:br/>
      </w:r>
      <w:r w:rsidRPr="00DB0CFE">
        <w:rPr>
          <w:b/>
          <w:bCs/>
          <w:lang w:val="en-US"/>
        </w:rPr>
        <w:t>Cc:</w:t>
      </w:r>
      <w:r w:rsidRPr="00DB0CFE">
        <w:rPr>
          <w:lang w:val="en-US"/>
        </w:rPr>
        <w:t xml:space="preserve"> Antis Apsītis &lt;Antis.Apsitis@kp.gov.lv&gt;; Māris Spička &lt;Maris.Spicka@kp.gov.lv&gt;; Ieva Dāboliņa &lt;Ieva.Dabolina@kp.gov.lv&gt;</w:t>
      </w:r>
      <w:r w:rsidRPr="00DB0CFE">
        <w:rPr>
          <w:lang w:val="en-US"/>
        </w:rPr>
        <w:br/>
      </w:r>
      <w:r w:rsidRPr="00DB0CFE">
        <w:rPr>
          <w:b/>
          <w:bCs/>
          <w:lang w:val="en-US"/>
        </w:rPr>
        <w:t>Subject:</w:t>
      </w:r>
      <w:r w:rsidRPr="00DB0CFE">
        <w:rPr>
          <w:lang w:val="en-US"/>
        </w:rPr>
        <w:t xml:space="preserve"> Par </w:t>
      </w:r>
      <w:proofErr w:type="spellStart"/>
      <w:r w:rsidRPr="00DB0CFE">
        <w:rPr>
          <w:lang w:val="en-US"/>
        </w:rPr>
        <w:t>noteikumu</w:t>
      </w:r>
      <w:proofErr w:type="spellEnd"/>
      <w:r w:rsidRPr="00DB0CFE">
        <w:rPr>
          <w:lang w:val="en-US"/>
        </w:rPr>
        <w:t xml:space="preserve"> </w:t>
      </w:r>
      <w:proofErr w:type="spellStart"/>
      <w:r w:rsidRPr="00DB0CFE">
        <w:rPr>
          <w:lang w:val="en-US"/>
        </w:rPr>
        <w:t>projektu</w:t>
      </w:r>
      <w:proofErr w:type="spellEnd"/>
      <w:r w:rsidRPr="00DB0CFE">
        <w:rPr>
          <w:lang w:val="en-US"/>
        </w:rPr>
        <w:t xml:space="preserve"> </w:t>
      </w:r>
      <w:proofErr w:type="spellStart"/>
      <w:r w:rsidRPr="00DB0CFE">
        <w:rPr>
          <w:lang w:val="en-US"/>
        </w:rPr>
        <w:t>saskaņošanu</w:t>
      </w:r>
      <w:proofErr w:type="spellEnd"/>
    </w:p>
    <w:p w14:paraId="3FF16136" w14:textId="77777777" w:rsidR="00DB0CFE" w:rsidRPr="00DB0CFE" w:rsidRDefault="00DB0CFE" w:rsidP="00DB0CFE"/>
    <w:p w14:paraId="2A2B2431" w14:textId="77777777" w:rsidR="00DB0CFE" w:rsidRPr="00DB0CFE" w:rsidRDefault="00DB0CFE" w:rsidP="00DB0CFE">
      <w:r w:rsidRPr="00DB0CFE">
        <w:t>Labdien!</w:t>
      </w:r>
    </w:p>
    <w:p w14:paraId="541841E4" w14:textId="77777777" w:rsidR="00DB0CFE" w:rsidRPr="00DB0CFE" w:rsidRDefault="00DB0CFE" w:rsidP="00DB0CFE"/>
    <w:p w14:paraId="41A4BCB7" w14:textId="77777777" w:rsidR="00DB0CFE" w:rsidRPr="00DB0CFE" w:rsidRDefault="00DB0CFE" w:rsidP="00DB0CFE">
      <w:r w:rsidRPr="00DB0CFE">
        <w:t xml:space="preserve">Konkurences padome (turpmāk – KP) ir izvērtējusi Ekonomikas ministrijas (turpmāk – EM) sagatavotos labojumus/ papildinājumus </w:t>
      </w:r>
      <w:r w:rsidRPr="00DB0CFE">
        <w:rPr>
          <w:i/>
          <w:iCs/>
        </w:rPr>
        <w:t xml:space="preserve">Grozījumi Ministru kabineta 2008. gada 9. decembra noteikumos Nr. 1013 "Kārtība, kādā dzīvokļa īpašnieks daudzdzīvokļu dzīvojamā mājā norēķinās par pakalpojumiem, kas saistīti ar dzīvokļa īpašuma lietošanu" </w:t>
      </w:r>
      <w:r w:rsidRPr="00DB0CFE">
        <w:t xml:space="preserve">(noteikumu projekts un anotācija), </w:t>
      </w:r>
      <w:r w:rsidRPr="00DB0CFE">
        <w:rPr>
          <w:i/>
          <w:iCs/>
        </w:rPr>
        <w:t xml:space="preserve">Grozījumi Ministru kabineta 2015. gada 15. septembra noteikumos Nr. 524 "Kārtība, kādā nosaka, aprēķina un uzskaita katra dzīvojamās mājas īpašnieka maksājamo daļu par dzīvojamās mājas uzturēšanai nepieciešamajiem pakalpojumiem" </w:t>
      </w:r>
      <w:r w:rsidRPr="00DB0CFE">
        <w:t>(noteikumu projekts un anotācija).</w:t>
      </w:r>
    </w:p>
    <w:p w14:paraId="67E8A01B" w14:textId="77777777" w:rsidR="00DB0CFE" w:rsidRPr="00DB0CFE" w:rsidRDefault="00DB0CFE" w:rsidP="00DB0CFE"/>
    <w:p w14:paraId="62530DAA" w14:textId="77777777" w:rsidR="00DB0CFE" w:rsidRPr="00DB0CFE" w:rsidRDefault="00DB0CFE" w:rsidP="00DB0CFE">
      <w:r w:rsidRPr="00DB0CFE">
        <w:t xml:space="preserve">KP paskaidro, ka no EM saņemtajos dokumentos ir pievienojusi komentārus un atsevišķus labojumus ar </w:t>
      </w:r>
      <w:proofErr w:type="spellStart"/>
      <w:r w:rsidRPr="00DB0CFE">
        <w:t>track</w:t>
      </w:r>
      <w:proofErr w:type="spellEnd"/>
      <w:r w:rsidRPr="00DB0CFE">
        <w:t xml:space="preserve"> </w:t>
      </w:r>
      <w:proofErr w:type="spellStart"/>
      <w:r w:rsidRPr="00DB0CFE">
        <w:t>change</w:t>
      </w:r>
      <w:proofErr w:type="spellEnd"/>
      <w:r w:rsidRPr="00DB0CFE">
        <w:t xml:space="preserve">, skat, pielikumā. </w:t>
      </w:r>
    </w:p>
    <w:p w14:paraId="27401524" w14:textId="77777777" w:rsidR="00DB0CFE" w:rsidRPr="00DB0CFE" w:rsidRDefault="00DB0CFE" w:rsidP="00DB0CFE"/>
    <w:p w14:paraId="6077CC82" w14:textId="77777777" w:rsidR="00DB0CFE" w:rsidRPr="00DB0CFE" w:rsidRDefault="00DB0CFE" w:rsidP="00DB0CFE">
      <w:r w:rsidRPr="00DB0CFE">
        <w:t xml:space="preserve">KP aicina grozījumos un anotācijās (vienādi attiecas uz abiem noteikumu projektiem un to anotācijām) nepārprotami un skaidri iestrādāt, norādot, ka dzīvojamās mājas īpašnieku kopība arī pēc 10g termiņa varēs lemt par iespēju saglabāt esošos mehāniskos skaitītājus un neuzstādīt attālināti nolasāmos/ ultraskaņas skaitītājus. KP norāda, ka anotācijā un grozījumos ir pievienojusi komentāru ar tekstu, kuru aicina EM ieintegrēt kopējā tekstā vai nu pirms vai pēc norādes par 10 gadu periodu. </w:t>
      </w:r>
    </w:p>
    <w:p w14:paraId="6EED8D89" w14:textId="77777777" w:rsidR="00DB0CFE" w:rsidRPr="00DB0CFE" w:rsidRDefault="00DB0CFE" w:rsidP="00DB0CFE"/>
    <w:p w14:paraId="2A5BB9B5" w14:textId="77777777" w:rsidR="00DB0CFE" w:rsidRPr="00DB0CFE" w:rsidRDefault="00DB0CFE" w:rsidP="00DB0CFE">
      <w:r w:rsidRPr="00DB0CFE">
        <w:t xml:space="preserve">Papildus KP atgādina, ka izsaka bažas, ka pastāv augsta varbūtība, ka lielāki māju </w:t>
      </w:r>
      <w:proofErr w:type="spellStart"/>
      <w:r w:rsidRPr="00DB0CFE">
        <w:t>apsaimniekotāji</w:t>
      </w:r>
      <w:proofErr w:type="spellEnd"/>
      <w:r w:rsidRPr="00DB0CFE">
        <w:t xml:space="preserve"> varēs iegūt konkurētspējīgāku cenu piedāvājumu salīdzinājumā ar mazākiem (iegādājoties skaitītājus lielākā apjomā), kas var būtiski ietekmēt gan dzīvokļu īpašnieku kopību izmaksas, piemēram, mazāk attīstītās lauku teritorijās tās var būt būtiski augstākas salīdzinājumā ar lielām pilsētām. </w:t>
      </w:r>
    </w:p>
    <w:p w14:paraId="1BF00ED3" w14:textId="77777777" w:rsidR="00DB0CFE" w:rsidRPr="00DB0CFE" w:rsidRDefault="00DB0CFE" w:rsidP="00DB0CFE"/>
    <w:p w14:paraId="637585B9" w14:textId="77777777" w:rsidR="00DB0CFE" w:rsidRPr="00DB0CFE" w:rsidRDefault="00DB0CFE" w:rsidP="00DB0CFE"/>
    <w:p w14:paraId="2E97F894" w14:textId="77777777" w:rsidR="00DB0CFE" w:rsidRPr="00DB0CFE" w:rsidRDefault="00DB0CFE" w:rsidP="00DB0CFE">
      <w:r w:rsidRPr="00DB0CFE">
        <w:t>Ar cieņu,</w:t>
      </w:r>
    </w:p>
    <w:p w14:paraId="17280E99" w14:textId="77777777" w:rsidR="00DB0CFE" w:rsidRPr="00DB0CFE" w:rsidRDefault="00DB0CFE" w:rsidP="00DB0CFE">
      <w:r w:rsidRPr="00DB0CFE">
        <w:t> </w:t>
      </w:r>
    </w:p>
    <w:tbl>
      <w:tblPr>
        <w:tblpPr w:leftFromText="180" w:rightFromText="180" w:vertAnchor="text"/>
        <w:tblW w:w="10787" w:type="dxa"/>
        <w:tblCellMar>
          <w:left w:w="0" w:type="dxa"/>
          <w:right w:w="0" w:type="dxa"/>
        </w:tblCellMar>
        <w:tblLook w:val="04A0" w:firstRow="1" w:lastRow="0" w:firstColumn="1" w:lastColumn="0" w:noHBand="0" w:noVBand="1"/>
      </w:tblPr>
      <w:tblGrid>
        <w:gridCol w:w="3504"/>
        <w:gridCol w:w="7283"/>
      </w:tblGrid>
      <w:tr w:rsidR="00DB0CFE" w:rsidRPr="00DB0CFE" w14:paraId="2642EB79" w14:textId="77777777" w:rsidTr="00DB0CFE">
        <w:trPr>
          <w:trHeight w:val="3332"/>
        </w:trPr>
        <w:tc>
          <w:tcPr>
            <w:tcW w:w="3504" w:type="dxa"/>
            <w:tcBorders>
              <w:top w:val="nil"/>
              <w:left w:val="nil"/>
              <w:bottom w:val="nil"/>
              <w:right w:val="single" w:sz="8" w:space="0" w:color="auto"/>
            </w:tcBorders>
            <w:tcMar>
              <w:top w:w="0" w:type="dxa"/>
              <w:left w:w="108" w:type="dxa"/>
              <w:bottom w:w="0" w:type="dxa"/>
              <w:right w:w="108" w:type="dxa"/>
            </w:tcMar>
            <w:hideMark/>
          </w:tcPr>
          <w:p w14:paraId="76C4CC56" w14:textId="7980596F" w:rsidR="00DB0CFE" w:rsidRPr="00DB0CFE" w:rsidRDefault="00DB0CFE" w:rsidP="00DB0CFE">
            <w:r w:rsidRPr="00DB0CFE">
              <w:lastRenderedPageBreak/>
              <w:drawing>
                <wp:inline distT="0" distB="0" distL="0" distR="0" wp14:anchorId="11EA1B07" wp14:editId="4E4C437E">
                  <wp:extent cx="2066925" cy="2066925"/>
                  <wp:effectExtent l="0" t="0" r="9525" b="9525"/>
                  <wp:docPr id="2142948589" name="Picture 2" descr="A logo with a flag and text&#10;&#10;AI-generated content may be incorrect.">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48589" name="Picture 2" descr="A logo with a flag and text&#10;&#10;AI-generated content may be incorrect.">
                            <a:hlinkClick r:id="rId4" tgtFrame="_blank"/>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2066925"/>
                          </a:xfrm>
                          <a:prstGeom prst="rect">
                            <a:avLst/>
                          </a:prstGeom>
                          <a:noFill/>
                          <a:ln>
                            <a:noFill/>
                          </a:ln>
                        </pic:spPr>
                      </pic:pic>
                    </a:graphicData>
                  </a:graphic>
                </wp:inline>
              </w:drawing>
            </w:r>
          </w:p>
        </w:tc>
        <w:tc>
          <w:tcPr>
            <w:tcW w:w="7283" w:type="dxa"/>
            <w:tcMar>
              <w:top w:w="0" w:type="dxa"/>
              <w:left w:w="108" w:type="dxa"/>
              <w:bottom w:w="0" w:type="dxa"/>
              <w:right w:w="108" w:type="dxa"/>
            </w:tcMar>
            <w:hideMark/>
          </w:tcPr>
          <w:p w14:paraId="76DFE764" w14:textId="77777777" w:rsidR="00DB0CFE" w:rsidRPr="00DB0CFE" w:rsidRDefault="00DB0CFE" w:rsidP="00DB0CFE">
            <w:r w:rsidRPr="00DB0CFE">
              <w:rPr>
                <w:b/>
                <w:bCs/>
              </w:rPr>
              <w:t> </w:t>
            </w:r>
          </w:p>
          <w:p w14:paraId="06BCD3C1" w14:textId="77777777" w:rsidR="00DB0CFE" w:rsidRPr="00DB0CFE" w:rsidRDefault="00DB0CFE" w:rsidP="00DB0CFE">
            <w:r w:rsidRPr="00DB0CFE">
              <w:rPr>
                <w:b/>
                <w:bCs/>
              </w:rPr>
              <w:t>Andra Strikmane</w:t>
            </w:r>
          </w:p>
          <w:p w14:paraId="1514404C" w14:textId="77777777" w:rsidR="00DB0CFE" w:rsidRPr="00DB0CFE" w:rsidRDefault="00DB0CFE" w:rsidP="00DB0CFE">
            <w:r w:rsidRPr="00DB0CFE">
              <w:rPr>
                <w:b/>
                <w:bCs/>
              </w:rPr>
              <w:t> </w:t>
            </w:r>
          </w:p>
          <w:p w14:paraId="44F36B64" w14:textId="77777777" w:rsidR="00DB0CFE" w:rsidRPr="00DB0CFE" w:rsidRDefault="00DB0CFE" w:rsidP="00DB0CFE">
            <w:r w:rsidRPr="00DB0CFE">
              <w:t xml:space="preserve">Konkurences padomes </w:t>
            </w:r>
          </w:p>
          <w:p w14:paraId="496BB59E" w14:textId="77777777" w:rsidR="00DB0CFE" w:rsidRPr="00DB0CFE" w:rsidRDefault="00DB0CFE" w:rsidP="00DB0CFE">
            <w:r w:rsidRPr="00DB0CFE">
              <w:t>Vecākā eksperte</w:t>
            </w:r>
          </w:p>
          <w:p w14:paraId="44234384" w14:textId="77777777" w:rsidR="00DB0CFE" w:rsidRPr="00DB0CFE" w:rsidRDefault="00DB0CFE" w:rsidP="00DB0CFE">
            <w:r w:rsidRPr="00DB0CFE">
              <w:t> </w:t>
            </w:r>
          </w:p>
          <w:p w14:paraId="17E205FB" w14:textId="77777777" w:rsidR="00DB0CFE" w:rsidRPr="00DB0CFE" w:rsidRDefault="00DB0CFE" w:rsidP="00DB0CFE">
            <w:r w:rsidRPr="00DB0CFE">
              <w:t>Tālr.: +371 62102692</w:t>
            </w:r>
          </w:p>
          <w:p w14:paraId="550C3EA8" w14:textId="77777777" w:rsidR="00DB0CFE" w:rsidRPr="00DB0CFE" w:rsidRDefault="00DB0CFE" w:rsidP="00DB0CFE">
            <w:r w:rsidRPr="00DB0CFE">
              <w:t xml:space="preserve">E-pasts: </w:t>
            </w:r>
            <w:hyperlink r:id="rId6" w:history="1">
              <w:r w:rsidRPr="00DB0CFE">
                <w:rPr>
                  <w:rStyle w:val="Hyperlink"/>
                </w:rPr>
                <w:t>andra.strikmane@kp.gov.lv</w:t>
              </w:r>
            </w:hyperlink>
          </w:p>
          <w:p w14:paraId="51CC9004" w14:textId="77777777" w:rsidR="00DB0CFE" w:rsidRPr="00DB0CFE" w:rsidRDefault="00DB0CFE" w:rsidP="00DB0CFE">
            <w:r w:rsidRPr="00DB0CFE">
              <w:t>Brīvības iela 55, Rīga, LV-1010</w:t>
            </w:r>
          </w:p>
          <w:p w14:paraId="2FBDD341" w14:textId="77777777" w:rsidR="00DB0CFE" w:rsidRPr="00DB0CFE" w:rsidRDefault="00DB0CFE" w:rsidP="00DB0CFE">
            <w:r w:rsidRPr="00DB0CFE">
              <w:t> </w:t>
            </w:r>
          </w:p>
          <w:p w14:paraId="205E2A60" w14:textId="77777777" w:rsidR="00DB0CFE" w:rsidRPr="00DB0CFE" w:rsidRDefault="00DB0CFE" w:rsidP="00DB0CFE">
            <w:r w:rsidRPr="00DB0CFE">
              <w:rPr>
                <w:b/>
                <w:bCs/>
              </w:rPr>
              <w:t>Tīmekļa vietne:</w:t>
            </w:r>
            <w:r w:rsidRPr="00DB0CFE">
              <w:rPr>
                <w:i/>
                <w:iCs/>
              </w:rPr>
              <w:t xml:space="preserve"> </w:t>
            </w:r>
            <w:hyperlink r:id="rId7" w:tgtFrame="_blank" w:history="1">
              <w:r w:rsidRPr="00DB0CFE">
                <w:rPr>
                  <w:rStyle w:val="Hyperlink"/>
                </w:rPr>
                <w:t>www.kp.gov.lv</w:t>
              </w:r>
            </w:hyperlink>
          </w:p>
          <w:p w14:paraId="578C5C78" w14:textId="77777777" w:rsidR="00DB0CFE" w:rsidRPr="00DB0CFE" w:rsidRDefault="00DB0CFE" w:rsidP="00DB0CFE">
            <w:proofErr w:type="spellStart"/>
            <w:r w:rsidRPr="00DB0CFE">
              <w:rPr>
                <w:b/>
                <w:bCs/>
              </w:rPr>
              <w:t>Twitter</w:t>
            </w:r>
            <w:proofErr w:type="spellEnd"/>
            <w:r w:rsidRPr="00DB0CFE">
              <w:t xml:space="preserve">: </w:t>
            </w:r>
            <w:hyperlink r:id="rId8" w:tgtFrame="_blank" w:history="1">
              <w:r w:rsidRPr="00DB0CFE">
                <w:rPr>
                  <w:rStyle w:val="Hyperlink"/>
                  <w:i/>
                  <w:iCs/>
                </w:rPr>
                <w:t>@</w:t>
              </w:r>
              <w:r w:rsidRPr="00DB0CFE">
                <w:rPr>
                  <w:rStyle w:val="Hyperlink"/>
                </w:rPr>
                <w:t>KPgovLV</w:t>
              </w:r>
            </w:hyperlink>
          </w:p>
          <w:p w14:paraId="3EC45F41" w14:textId="77777777" w:rsidR="00DB0CFE" w:rsidRPr="00DB0CFE" w:rsidRDefault="00DB0CFE" w:rsidP="00DB0CFE">
            <w:proofErr w:type="spellStart"/>
            <w:r w:rsidRPr="00DB0CFE">
              <w:rPr>
                <w:b/>
                <w:bCs/>
              </w:rPr>
              <w:t>Facebook</w:t>
            </w:r>
            <w:proofErr w:type="spellEnd"/>
            <w:r w:rsidRPr="00DB0CFE">
              <w:t xml:space="preserve">: </w:t>
            </w:r>
            <w:hyperlink r:id="rId9" w:tgtFrame="_blank" w:history="1">
              <w:r w:rsidRPr="00DB0CFE">
                <w:rPr>
                  <w:rStyle w:val="Hyperlink"/>
                </w:rPr>
                <w:t>Konkurences padome</w:t>
              </w:r>
            </w:hyperlink>
          </w:p>
          <w:p w14:paraId="0E871D87" w14:textId="77777777" w:rsidR="00DB0CFE" w:rsidRPr="00DB0CFE" w:rsidRDefault="00DB0CFE" w:rsidP="00DB0CFE">
            <w:proofErr w:type="spellStart"/>
            <w:r w:rsidRPr="00DB0CFE">
              <w:rPr>
                <w:b/>
                <w:bCs/>
              </w:rPr>
              <w:t>LinkedIn</w:t>
            </w:r>
            <w:proofErr w:type="spellEnd"/>
            <w:r w:rsidRPr="00DB0CFE">
              <w:t>:</w:t>
            </w:r>
            <w:r w:rsidRPr="00DB0CFE">
              <w:rPr>
                <w:i/>
                <w:iCs/>
              </w:rPr>
              <w:t xml:space="preserve"> </w:t>
            </w:r>
            <w:hyperlink r:id="rId10" w:tgtFrame="_blank" w:history="1">
              <w:r w:rsidRPr="00DB0CFE">
                <w:rPr>
                  <w:rStyle w:val="Hyperlink"/>
                </w:rPr>
                <w:t>Latvijas Konkurences padome</w:t>
              </w:r>
            </w:hyperlink>
          </w:p>
          <w:p w14:paraId="70848082" w14:textId="77777777" w:rsidR="00DB0CFE" w:rsidRPr="00DB0CFE" w:rsidRDefault="00DB0CFE" w:rsidP="00DB0CFE">
            <w:proofErr w:type="spellStart"/>
            <w:r w:rsidRPr="00DB0CFE">
              <w:rPr>
                <w:b/>
                <w:bCs/>
              </w:rPr>
              <w:t>Soundcloud</w:t>
            </w:r>
            <w:proofErr w:type="spellEnd"/>
            <w:r w:rsidRPr="00DB0CFE">
              <w:t xml:space="preserve">: </w:t>
            </w:r>
            <w:hyperlink r:id="rId11" w:tgtFrame="_blank" w:history="1">
              <w:r w:rsidRPr="00DB0CFE">
                <w:rPr>
                  <w:rStyle w:val="Hyperlink"/>
                </w:rPr>
                <w:t>Konkurences padome</w:t>
              </w:r>
            </w:hyperlink>
          </w:p>
        </w:tc>
      </w:tr>
    </w:tbl>
    <w:p w14:paraId="1BA601ED" w14:textId="77777777" w:rsidR="00DA7A52" w:rsidRDefault="00DA7A52"/>
    <w:sectPr w:rsidR="00DA7A52" w:rsidSect="00DB0C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FE"/>
    <w:rsid w:val="001B7110"/>
    <w:rsid w:val="00AF0676"/>
    <w:rsid w:val="00DA7A52"/>
    <w:rsid w:val="00DB0C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915C"/>
  <w15:chartTrackingRefBased/>
  <w15:docId w15:val="{C4198D1B-F16E-43F9-93CC-A2F5ED113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C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C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C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C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C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C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C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C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C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C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C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C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CFE"/>
    <w:rPr>
      <w:rFonts w:eastAsiaTheme="majorEastAsia" w:cstheme="majorBidi"/>
      <w:color w:val="272727" w:themeColor="text1" w:themeTint="D8"/>
    </w:rPr>
  </w:style>
  <w:style w:type="paragraph" w:styleId="Title">
    <w:name w:val="Title"/>
    <w:basedOn w:val="Normal"/>
    <w:next w:val="Normal"/>
    <w:link w:val="TitleChar"/>
    <w:uiPriority w:val="10"/>
    <w:qFormat/>
    <w:rsid w:val="00DB0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C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CFE"/>
    <w:pPr>
      <w:spacing w:before="160"/>
      <w:jc w:val="center"/>
    </w:pPr>
    <w:rPr>
      <w:i/>
      <w:iCs/>
      <w:color w:val="404040" w:themeColor="text1" w:themeTint="BF"/>
    </w:rPr>
  </w:style>
  <w:style w:type="character" w:customStyle="1" w:styleId="QuoteChar">
    <w:name w:val="Quote Char"/>
    <w:basedOn w:val="DefaultParagraphFont"/>
    <w:link w:val="Quote"/>
    <w:uiPriority w:val="29"/>
    <w:rsid w:val="00DB0CFE"/>
    <w:rPr>
      <w:i/>
      <w:iCs/>
      <w:color w:val="404040" w:themeColor="text1" w:themeTint="BF"/>
    </w:rPr>
  </w:style>
  <w:style w:type="paragraph" w:styleId="ListParagraph">
    <w:name w:val="List Paragraph"/>
    <w:basedOn w:val="Normal"/>
    <w:uiPriority w:val="34"/>
    <w:qFormat/>
    <w:rsid w:val="00DB0CFE"/>
    <w:pPr>
      <w:ind w:left="720"/>
      <w:contextualSpacing/>
    </w:pPr>
  </w:style>
  <w:style w:type="character" w:styleId="IntenseEmphasis">
    <w:name w:val="Intense Emphasis"/>
    <w:basedOn w:val="DefaultParagraphFont"/>
    <w:uiPriority w:val="21"/>
    <w:qFormat/>
    <w:rsid w:val="00DB0CFE"/>
    <w:rPr>
      <w:i/>
      <w:iCs/>
      <w:color w:val="0F4761" w:themeColor="accent1" w:themeShade="BF"/>
    </w:rPr>
  </w:style>
  <w:style w:type="paragraph" w:styleId="IntenseQuote">
    <w:name w:val="Intense Quote"/>
    <w:basedOn w:val="Normal"/>
    <w:next w:val="Normal"/>
    <w:link w:val="IntenseQuoteChar"/>
    <w:uiPriority w:val="30"/>
    <w:qFormat/>
    <w:rsid w:val="00DB0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CFE"/>
    <w:rPr>
      <w:i/>
      <w:iCs/>
      <w:color w:val="0F4761" w:themeColor="accent1" w:themeShade="BF"/>
    </w:rPr>
  </w:style>
  <w:style w:type="character" w:styleId="IntenseReference">
    <w:name w:val="Intense Reference"/>
    <w:basedOn w:val="DefaultParagraphFont"/>
    <w:uiPriority w:val="32"/>
    <w:qFormat/>
    <w:rsid w:val="00DB0CFE"/>
    <w:rPr>
      <w:b/>
      <w:bCs/>
      <w:smallCaps/>
      <w:color w:val="0F4761" w:themeColor="accent1" w:themeShade="BF"/>
      <w:spacing w:val="5"/>
    </w:rPr>
  </w:style>
  <w:style w:type="character" w:styleId="Hyperlink">
    <w:name w:val="Hyperlink"/>
    <w:basedOn w:val="DefaultParagraphFont"/>
    <w:uiPriority w:val="99"/>
    <w:unhideWhenUsed/>
    <w:rsid w:val="00DB0CFE"/>
    <w:rPr>
      <w:color w:val="467886" w:themeColor="hyperlink"/>
      <w:u w:val="single"/>
    </w:rPr>
  </w:style>
  <w:style w:type="character" w:styleId="UnresolvedMention">
    <w:name w:val="Unresolved Mention"/>
    <w:basedOn w:val="DefaultParagraphFont"/>
    <w:uiPriority w:val="99"/>
    <w:semiHidden/>
    <w:unhideWhenUsed/>
    <w:rsid w:val="00DB0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10891">
      <w:bodyDiv w:val="1"/>
      <w:marLeft w:val="0"/>
      <w:marRight w:val="0"/>
      <w:marTop w:val="0"/>
      <w:marBottom w:val="0"/>
      <w:divBdr>
        <w:top w:val="none" w:sz="0" w:space="0" w:color="auto"/>
        <w:left w:val="none" w:sz="0" w:space="0" w:color="auto"/>
        <w:bottom w:val="none" w:sz="0" w:space="0" w:color="auto"/>
        <w:right w:val="none" w:sz="0" w:space="0" w:color="auto"/>
      </w:divBdr>
    </w:div>
    <w:div w:id="182277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P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kp.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a.strikmane@kp.gov.lv" TargetMode="External"/><Relationship Id="rId11" Type="http://schemas.openxmlformats.org/officeDocument/2006/relationships/hyperlink" Target="https://soundcloud.com/user-257897224-255730817" TargetMode="External"/><Relationship Id="rId5" Type="http://schemas.openxmlformats.org/officeDocument/2006/relationships/image" Target="media/image1.png"/><Relationship Id="rId10" Type="http://schemas.openxmlformats.org/officeDocument/2006/relationships/hyperlink" Target="https://www.linkedin.com/company-beta/24426842/" TargetMode="External"/><Relationship Id="rId4" Type="http://schemas.openxmlformats.org/officeDocument/2006/relationships/hyperlink" Target="https://www.kp.gov.lv/lv" TargetMode="External"/><Relationship Id="rId9" Type="http://schemas.openxmlformats.org/officeDocument/2006/relationships/hyperlink" Target="https://www.facebook.com/K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1705</Words>
  <Characters>972</Characters>
  <Application>Microsoft Office Word</Application>
  <DocSecurity>0</DocSecurity>
  <Lines>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Brīvere</dc:creator>
  <cp:keywords/>
  <dc:description/>
  <cp:lastModifiedBy>Madara Brīvere</cp:lastModifiedBy>
  <cp:revision>1</cp:revision>
  <dcterms:created xsi:type="dcterms:W3CDTF">2025-05-26T12:47:00Z</dcterms:created>
  <dcterms:modified xsi:type="dcterms:W3CDTF">2025-05-26T12:48:00Z</dcterms:modified>
</cp:coreProperties>
</file>