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"Enefit"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papildināt pirmo daļu pēc vārda “regulatoram” ar vārdiem “pārvades sistēmas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pret grozījumu likuma 37.5 pantā, papildinot pirmo daļu pēc vārda “regulatoram” ar vārdiem “pārvades sistēmas operatoram”, jo tas ir pretrunā Eiropas Parlamenta un Padomes 2011. gada 25. oktobra regulā (ES) Nr. 1227/2011 par enerģijas vairumtirgus integritāti un pārredzamību (turpmāk – REMIT)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REMIT ietverto “tirgus dalībnieka” definīciju pārvades sistēmas operators ir viens no tirgus dalībniekiem, uz kuru attiecas regulā noteiktie pienākumi. Savukārt REMIT piemērošanas uzraudzību veic Enerģētikas regulatoru sadarbības aģentūra (ACER) un dalībvalstu regulatīvās iestādes. Tikai šīm institūcijām REMIT paredz tiesības uzraudzības procesa ietvaros pieprasīt informāciju no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papildināt ar trešo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pret likuma panta papildināšanu ar minēto normu. Tas, ka persona profesionāli organizē darījumus ar vairumtirdzniecības energoproduktiem (piemēram, pilda PPAT funkciju), pats par sevi nenozīmē, ka tai būtu piešķiramas tiesības pieprasīt komerciāla rakstura informāciju no citiem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tiesību piešķiršana būtu nesamērīga un neatbilstu REMIT 15. pantā noteiktajam regulējumam. Proti, REMIT 15. panta 2. punkts skaidri nosaka kārtību, kādā PPAT rīkojas gadījumos, kad tam rodas pamatotas aizdomas par iespējamu REMIT 3., 4. vai 5. panta pārkāpumu. Atbilstoši šai normai attiecīgajai personai ir pienākums nekavējoties un jebkurā gadījumā ne vēlāk kā četru nedēļu laikā no dienas, kad tā uzzinājusi par aizdomīgo notikumu, par to paziņot ACER un attiecīgajai valsts regulatīvajai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anotācijā, tirgus uzraudzības procesu AS “Augstsprieguma tīkls” veic atbilstoši Balansēšanas tirgus labās prakses vadlīnijām. Saskaņā ar šīm vadlīnijām gadījumos, kad tirgus dalībnieka rīcība šķiet neizskaidrojama vai aizdomīga, vispirms tiek veikts sākotnējais izvērtējums. Tā ietvaros tirgus uzraudzības darbinieki var izmantot papildu informāciju no citām sistēmām (piemēram, tirdzniecības sistēmām, Eiropas elektroenerģijas pārvades sistēmu operatoru tīkla (ENTSO-E) Pārredzamības platformas vai citiem pamatdatu avotiem), kā arī veikt statistisko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sākotnējās analīzes tirgus dalībnieka rīcību nav iespējams objektīvi izskaidrot un tā rada pamatotas aizdomas par iespējamu REMIT 3., 4., 5. panta vai citu tiesību aktu pārkāpumu, pārvades sistēmas operatoram ir pienākums ievērot REMIT 15. panta 2. punktā noteikto kārtību, proti, nekavējoties par to informēt ACER un regulatoru. Tieši šīm institūcijām REMIT piešķir pilnvaras pieprasīt un iegūt jebkādu nepieciešamo informāciju no tirgus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05.02.2026. 22.03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05.02.2026. 22.03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