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pielikumu ar rādītājiem, kurus iespējams aprēķināt no CSP rīcībā esošajiem fizisko un juridisko personu datiem. CSP Padomes sēdēs esam saņēmuši apstiprinājumu, ka šādus datus iespējams aprēķināt un publicēt. Runa ir par pašvaldību teritoriālajās vienībās - pagastos, novada pilsētās, novada valstspilsētās un novada pagastos dzīvojošo un reģistrēto iedzīvotāju ienākumiem, samaksātajiem nodokļiem pašvaldībām un valstij, piederošā nekustamā īpašuma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2.pielikumu ar aprēķina rezultātiem, kas raksturo novada teritoriālo vienību un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reģistrēto iedzīvotāju ienākumus (no atalgojuma un uzņēmējdarbības, pabalstiem un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 dzīvojošo iedzīvotāju ienākumus (no atalgojuma un uzņēmējdarbības, pabalstiem un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reģistrēto iedzīvotāju samaksāto iedzīvotāju ienākuma nodokli un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dzīvojošo iedzīvotāju samaksāto iedzīvotāju ienākuma nodokli  un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juridiskās adreses teritorijā esošo juridisko personu samaksāto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teritorijā reģistrēto nekustamo īpašumu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otro pielikumu, summējot šos datus pa pašvaldībām, plānošanas reģioniem un Latvijas vēsturiskajām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šādu datu publicēšana atbilst tendencēm ES daudzgadu budžeta veidošanā, kad valstu iemaksas un decentralizēti finansējamās programmu izdevumi tiek salīdzināti ar iekšzemes kopienākumu. Šādi dati raksturo iedzīvotāju labklājību, kas ir katras pašvaldības autonomās politikas mērķis. Šādi dati ļautu labāk novērtēt veiktās administratīvi teritoriālās reformas sekas un palīdzētu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aktīvāk darboties iedzīvotāju padomēm, jo būtu objektīvi vērtējami novadu iekšējās reģionālās politikas sasniegtie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dati jau tiek gatavoti eksperimentālās statistikas ietvaros, tādēļ to iekļaušana oficiālās statistikas rādītāju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 un jau aprobēta.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Atzinumi_25-TA-1616.docx</dc:title>
</cp:coreProperties>
</file>

<file path=docProps/custom.xml><?xml version="1.0" encoding="utf-8"?>
<Properties xmlns="http://schemas.openxmlformats.org/officeDocument/2006/custom-properties" xmlns:vt="http://schemas.openxmlformats.org/officeDocument/2006/docPropsVTypes"/>
</file>