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publisko pakalpojumu un institucionālās sistēmas pilnveidi ar mērķi stiprināt valsts valodas lietojumu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Uzdot IZM papildināt Izglītības likumu ar jaunu 19.2 pantu „Vienotas valsts valodas apguves pieaugušajiem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Latviešu valodas aģentūrai jau šobrīd ir kompetence veikt latviešu valodas apguvi pieaugušajiem īstenošanu, tāpēc nav saprotams pamatojums veikt grozījumus Izglītības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Atbilstoši 3.1.2. punktam IZM līdz 2025. gada 31. decembrim izstrādā un iesniedz izskatīšanai Ministru kabinetā noteikumu projektu (=vadlīnijas), kas reglamentē latviešu valodas kā svešvalodas apguvi pieaugušajiem neformālajā izglītībā,  un datu apmaiņas pasākumus ar iesaistītajām institūcijām,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paredzētā dokumenta nosaukumu, proti,- ja tie ir MK noteikumi, tad nepieciešami grozījumi Izglītības likuma 14.pantā, kas dotu MK deleģējumu tādus izstrādāt, bet, ja vadlīnijas, tad tas ir skaidrojošs dokuments procesā iesaistītajiem, un grozījumi ārējos normatīvajos aktos nav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29.08.2025.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29.08.2025.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Atzinumi_25-TA-1801.docx</dc:title>
</cp:coreProperties>
</file>

<file path=docProps/custom.xml><?xml version="1.0" encoding="utf-8"?>
<Properties xmlns="http://schemas.openxmlformats.org/officeDocument/2006/custom-properties" xmlns:vt="http://schemas.openxmlformats.org/officeDocument/2006/docPropsVTypes"/>
</file>