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RV 2.uzdevums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privātā sektora partnerības stiprināšana: reitinga izmantošana publiskajos iepirkumos, ES finansējuma apguvē un publiskajās procedūrās."   jeb  Nodokļu maksātāju reitinga izmantošana, publiskajos iepirkumos, neizvirzot prasības pārliecināties par saistību izpildi nodokļu jomā “A” klases nodokļu maksātājiem. Ir paredzēts sagatavot grozījumus normatīvajā regulējumā, iesaistot FM, IUB, VID un VRAA līdz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skaidra VRAA kā līdzatbildīgās iestādes iesaistes nozīme</w:t>
            </w:r>
            <w:r w:rsidR="00000000" w:rsidRPr="00000000" w:rsidDel="00000000">
              <w:rPr>
                <w:rtl w:val="0"/>
              </w:rPr>
              <w:t xml:space="preserve"> attiecībā pret darbības rezultātu “Sagatavoti grozījumi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skaidrs, kāpēc tiesību aktu grozījumiem ir nepieciešami vairāk nekā divi gadi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skaidrs vai ir izvērtēts alternatīvais ārvalstu uzņēmēju nediskreminējošais risinājums</w:t>
            </w:r>
            <w:r w:rsidR="00000000" w:rsidRPr="00000000" w:rsidDel="00000000">
              <w:rPr>
                <w:rtl w:val="0"/>
              </w:rPr>
              <w:t xml:space="preserve">, kas būtu attiecināms uz Latvijas "A" klasei līdzīgiem ārvalstu uzņēmumiem, kas nav iekļauti Latvijas nodokļu maksātāju reitingos.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iepirkumu sistēmas (EIS) ietvaros esošais e-izziņu risinājums šobrīd paredz iespēju izvēlēties, no kuriem reģistriem pasūtītājiem saņemt ziņas, tostarp, vai ziņas par konkrēto piegādātāju pieprasīt un saņemt no Valsts ieņēmumu dienesta informācijas sistēmas, kurā apstrādā ziņas par nodokļu (nodevu) parādiem, nodokļu deklarācijām, kā arī darbinieku vidējām stundas tarifa likmēm profesiju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e-izziņu apakšsistēmas darbību regulē MK noteikumi Nr.816 “Publisko elektronisko iepirkumu noteikumi”, kur 19.2.apakšpuntā noteikts, ka pasūtītājs, sabiedrisko pakalpojumu sniedzējs vai publiskais partneris, lai saņemtu e-izziņu, norāda vienu vai vairākus reģistrus, kuros veicama pārbaude. Attiecīgi šobrīd tātad ir pieejams gan tiesiskais regulējums, gan arī tehniskais risinājums attiecībā uz pasākuma 1.2.1.2.punktā minētā pasākuma izpildi jeb iespēju nepieprasīt izziņu par nodokļu nomaksas statusu attiecībā uz kādu konkrētu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ir jāprecizē pasākuma apraksts</w:t>
            </w:r>
            <w:r w:rsidR="00000000" w:rsidRPr="00000000" w:rsidDel="00000000">
              <w:rPr>
                <w:rtl w:val="0"/>
              </w:rPr>
              <w:t xml:space="preserve">, norādot to, vai ir/nav paredzamas kādas izmaiņas šobrīd jau esošajā nodokļu saistību izpildes statusa pārbaudes risinājumā publisko iepirkumu ietvaros EIS e-izziņu apakšsistēmā, kā arī kādā apjomā attiecīgās izmaiņas plānots veikt VID IS un saskarņu pusē. Tāpat arī, ja izmaiņas nepieciešamas, vai šādām izmaiņām ir paredzēts piešķirt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Oļegs Fiļipovičs (VRAA)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 punkts nosaka atzīt par spēku zaudējušu Finanšu ministrijas 2022.gada 23.janvāra rīkojumu Nr.201 "Ēnu ekonomikas ierobežošanas plāns 2021./2022. gadam". Ministru kabineta 2022. gada 23. marta rīkojuma Nr. 201 4. punkts nosaka, ka atbildīgajām institūcijām līdz 2023. gada 1. martam ir jāiesniedz Finanšu ministrijai informācija par plāna pasākumu izpildi laikposmā no 2021. gada 1. janvāra līdz 2022. gada 31. decembrim. Lūdzam Ēnu ekonomikas ierobežošanas plāna 2024.–2027. gadam projektā pievienot atsauci uz informācijas apkopojumu par Ēnu ekonomikas ierobežošanas plāna 2021./2022. gadam pasākumu izpildi, kā arī iekļaut īsu kopsavilkumu par sasniegto, tai skaitā pasākumiem, kas tiek pārcelti no Ēnu ekonomikas ierobežošanas plāna 2021./2022. gadam uz Ēnu ekonomikas ierobežošanas plānu 2024.–2027.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Ratkevičs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Ēnu ekonomikas ierobežošanas plāna 2024.–2027. gadam 5. rīcības virzienu “Citi pasākumi uzņēmumu konkurētspējas uzlabošanai” papildināt ar 3. uzdevumu “Sekmēt uzņēmumu piesaisti speciālajām ekonomiskajām zonām”, kurš paredz veicināt komersantus iegūt speciālās ekonomiskās zonas kapitālsabiedrības statusu īstenojot projektus, attiecīgi ziņojot VID par savām darbībām projektu īstenošanas gaitā. Darbības rezultāts – sekmēti esošie un ieviesti jauni atbalsta mehānismi speciālo ekonomisko zonu kapitālsabiedrībām. Rezultatīvais rādītājs – nodokļu ieņēmumu pieaugums caur uzņēmējdarbības atbalsta mehānismiem. Atbildīgā institūcija - FM, VARAM. Izpildes termiņš  - 31.12.2025.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Zigmārs Erts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rīcības virziena 2.uzdevuma "Starpinstitūcijas informācijas apmaiņa un informācijas publiskošana" ar 2.2.5. pasākumu "Automatizētās datu apmaiņas ieviešana starp VID un uzņēmumu, un iestāžu grāmatvedības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Automatizētās datu apmaiņas ieviešana starp VID un uzņēmumu, un iestāžu grāmatvedības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Ieviests regulējums un nodrošinājums datu apmaiņai starp VID un grāmatvedības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Automatizēta un paātrināta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FM,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Ratkevičs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1. rīcības virziena 4.uzdevumu Bezskaidras naudas darījumu izmantošanas veicināšana ar 1.4.5. pasākumu "Citu attaisnojuma dokumentu elektronizācija (pavadzīmes, e-čeki, e-cmr)."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Citu finanšu attaisnojuma dokumentu elektronizācija (pavadzīmes, e-čeki, e-cmr).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Ieviests regulējums un nodrošinājums citu finanšu attaisnojuma dokumentu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Uzlabota preču un naudas plūsmas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FM, VARAM,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Ratkevičs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15.08.2023.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15.08.2023.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