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11. decembra noteikumos Nr. 858 "Transportlīdzekļa ekspluatācijas nodokļa un uzņēmumu vieglo transportlīdzekļu nodokļa maksāšanas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 punktā paredzēto atbrīvojumu no ekspluatācijas nodokļa maksāšanas piemēro attiecībā uz vienu šādas personas vai tās laulātā īpašumā, turējumā vai valdījumā reģistrētu transportlīdzekli par katru šādu bērnu. Informāciju par personu, kurai pienākas minētais atbrīvojums, CSDD iegūst no Iedzīvotāju reģistra, bet informāciju par invaliditāti – no Invaliditātes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 grozījumu Ministru kabineta 2012.gada 11.decembra noteikumu Nr.858 "Transportlīdzekļa ekspluatācijas nodokļa un uzņēmumu vieglo transportlīdzekļu nodokļa maksāšanas kārtība" 39.punktā, aizstājot vārdus "Iedzīvotāju reģistra" ar vārdiem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rtl w:val="0"/>
              </w:rPr>
              <w:t xml:space="preserve">Likuma</w:t>
            </w:r>
            <w:r w:rsidR="00000000" w:rsidRPr="00000000" w:rsidDel="00000000">
              <w:rPr>
                <w:rtl w:val="0"/>
              </w:rPr>
              <w:t xml:space="preserve"> 7. panta piektajā daļā paredzēto ekspluatācijas nodokļa atvieglojumu piemēro personai, kurai pašai vai kopā ar laulāto, vai kuras laulātajam apgādībā vai aizbildnībā ir trīs vai vairāk bērnu. Par daudzbērnu ģimenes bērnu uzskatāma arī pilngadīga persona, kas nav sasniegusi 24 gadu vecumu, ja tā iegūst vispārējo, profesionālo vai augstāko izglītību vai 11 mēnešus pilda valsts aizsardzības dienestu. Ekspluatācijas nodokļa atvieglojumu piemēro, pamatojoties uz CSDD pieejamo informāciju no Iedzīvotāju reģistra vai informāciju, ko CSDD ir saņēmusi no Izglītības un zinātnes ministrijas par pilngadīgām personām, kuras nav sasniegušas 24 gadu vecumu un iegūst vispārējo, profesionālo vai augstāko izglītību, vai ārvalsts iestādes izsniegtu izziņu par pilngadīgām personām, kuras nav sasniegušas 24 gadu vecumu un iegūst vispārējo, profesionālo vai augstāko izglītību ārvalstī, vai arī personai uzrādot derīgu Sabiedrības integrācijas fonda izsniegtu Latvijas Goda ģimenes apliecību "Goda ģimene".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 grozījumu Ministru kabineta 2012.gada 11.decembra noteikumu Nr.858 "Transportlīdzekļa ekspluatācijas nodokļa un uzņēmumu vieglo transportlīdzekļu nodokļa maksāšanas kārtība" 46.punktā, aizstājot vārdus "Iedzīvotāju reģistra" ar vārdiem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26-TA-214</w:t>
    </w:r>
    <w:r>
      <w:br/>
    </w:r>
    <w:r w:rsidR="00000000" w:rsidRPr="00000000" w:rsidDel="00000000">
      <w:rPr>
        <w:rtl w:val="0"/>
      </w:rPr>
      <w:t xml:space="preserve">Izdrukāts 10.03.2026.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26-TA-214</w:t>
    </w:r>
    <w:r>
      <w:br/>
    </w:r>
    <w:r w:rsidR="00000000" w:rsidRPr="00000000" w:rsidDel="00000000">
      <w:rPr>
        <w:rtl w:val="0"/>
      </w:rPr>
      <w:t xml:space="preserve">Izdrukāts 10.03.2026.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Atzinumi_26-TA-214.docx</dc:title>
</cp:coreProperties>
</file>

<file path=docProps/custom.xml><?xml version="1.0" encoding="utf-8"?>
<Properties xmlns="http://schemas.openxmlformats.org/officeDocument/2006/custom-properties" xmlns:vt="http://schemas.openxmlformats.org/officeDocument/2006/docPropsVTypes"/>
</file>