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izmaksu un ieguvumu aprēķina forma)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12.06.2025.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12.06.2025.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Atzinumi_25-TA-747.docx</dc:title>
</cp:coreProperties>
</file>

<file path=docProps/custom.xml><?xml version="1.0" encoding="utf-8"?>
<Properties xmlns="http://schemas.openxmlformats.org/officeDocument/2006/custom-properties" xmlns:vt="http://schemas.openxmlformats.org/officeDocument/2006/docPropsVTypes"/>
</file>