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(Labklājības ministrijas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Jēkabpils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Cēsu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Alūksnes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Tukuma novada pašvaldības iestāde "Tukuma novada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Liepājas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Ropažu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Olaines novada pašvaldības aģentūra “Olaines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Mārupes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pliecinājums - Ādažu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Jelgavas valstspilsētas pašvaldības iestāde "Jelgavas digitālais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precizēt Centralizētas funkcijas vai koplietošanas pakalpojumu attīstības plānu, ņemot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Definēt kopējo Labklājības ministrijas sniegto pakalpojumu, apvienojot plāna 1.sadaļā nosauktās komponentes zem viena nosaukuma, piemēram, </w:t>
            </w:r>
            <w:r w:rsidR="00000000" w:rsidRPr="00000000" w:rsidDel="00000000">
              <w:rPr>
                <w:i w:val="1"/>
                <w:rtl w:val="0"/>
              </w:rPr>
              <w:t xml:space="preserve">Platformas DIGISOC pieejamības nodrošināšana,</w:t>
            </w:r>
            <w:r w:rsidR="00000000" w:rsidRPr="00000000" w:rsidDel="00000000">
              <w:rPr>
                <w:rtl w:val="0"/>
              </w:rPr>
              <w:t xml:space="preserve"> lai nedalītu 1.sadaļā norādītos pakalpojumus trijos atsevišķos pakalpojumu attīstības plānos;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Pakalpojuma plāna 2.sadaļā norādīt tikai par platformas DIGISOC darbības nodrošināšanu atbildīgo iestādi –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atbilstīgus precizējumus projekta pases 5.2. sadaļā, precizējot Labklājības ministrijas sniegtā pakalpojuma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15.05.2024. 21.20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15.05.2024. 21.20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Atzinumi_24-TA-876.docx</dc:title>
</cp:coreProperties>
</file>

<file path=docProps/custom.xml><?xml version="1.0" encoding="utf-8"?>
<Properties xmlns="http://schemas.openxmlformats.org/officeDocument/2006/custom-properties" xmlns:vt="http://schemas.openxmlformats.org/officeDocument/2006/docPropsVTypes"/>
</file>