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199 "Noteikumi par dabasgāzes apriti un akcīzes nodokļa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24.07.2026.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24.07.2026.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