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Valsts prezidenta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15.09.2023.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15.09.2023.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