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3. punkts paredz svītrot MK noteikumu 7-2.1. apakšpunktu, proti - ārzemnieks iesniegumam nepievieno starptautiskās testēšanas institūcijas dokumentu par valodas prasmēm, </w:t>
            </w:r>
            <w:r w:rsidR="00000000" w:rsidRPr="00000000" w:rsidDel="00000000">
              <w:rPr>
                <w:u w:val="single"/>
                <w:rtl w:val="0"/>
              </w:rPr>
              <w:t xml:space="preserve">ja ārzemnieks vidējo vai augstāko izglītību ieguvis attiecīgās studiju programmas īstenošanas valodā</w:t>
            </w:r>
            <w:r w:rsidR="00000000" w:rsidRPr="00000000" w:rsidDel="00000000">
              <w:rPr>
                <w:rtl w:val="0"/>
              </w:rPr>
              <w:t xml:space="preserve"> (parasti - angļu val.).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7-2.1. punktā noteiktā izņēmuma, reflektantiem no valstīm, kurās angļu valoda ir oficiālā vai pat vienīgā izglītības valoda (piemēram, ASV, Apvienotā Karaliste, Kanāda, Īrija, Austrālija, Jaunzēlande u.c.), būtu pienākums papildus kārtot un iesniegt starptautiskās testēšanas institūcijas izsniegtu dokumentu (IELTS, TOEFL u.tml.) par valodas prasmi.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Vairumam Eiropas un pasaules augstskolu, tostarp Latvijas augstskolu līdzšinējā praksē, ir ierasts atbrīvot no valodas testa prasības reflektantus, kas vidējo vai augstāko izglītību ieguvuši valstī, kur attiecīgā valoda ir izglītības ieguves valoda. Šāda prakse atspoguļo saprātīgu un samērīgu pieeju, un tās atcelšana būtu nepamatots birokrātisks slogs, kas negatīvi ietekmētu Latvijas augstskolu konkurētspēju starptautisko reflektantu piesaistē, salīdzinājumā ar citām valstīm, kur šāda prasība netiek piemērota. Aicinām saglabāt MK noteikumos minēto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6. punkts paredz papildināt noteikumus ar 23. punktu šādā redakcijā: "23. Šo noteikumu 6.5 punktu,  7.1 punktu un 7.3 punktu piemēro, sākot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846 šobrīd konsekventi izmanto akadēmisko gadu, nevis kalendāro gadu, kā laika vienību, no kuras tiek ieviestas jaunas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punkts: “Šo noteikumu 6.3 un 13.1 punktu piemēro, sākot ar 2022./2023. akadēmisko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punkts: grozījumi par reģistrāciju, konkursa norisi un uzņemšanu “piemēro, sākot ar 2026./2027. akadēmisko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punkts: “Šo noteikumu 17.4 punktu piemēro, sākot ar 2026./2027. akadēmisko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jaunu 23. punktu, kas piesaistīts kalendāram datumam (2027. gada 1. janvāris), tiktu izjaukta minētā iedibinātā un konsekventā juridiskās tehnikas prakse; vienā un tajā pašā tiesību aktā tiktu ieviestas divas atšķirīgas normu piemērošanas pieejas. Studiju procesa plānošana, studiju programmu īstenošana, studējošo uzņemšana, studiju līgumu slēgšana, akadēmiskā personāla darba organizācija parasti tiek plānota akadēmiskā, nevis kalendārā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 punktu piemēro, </w:t>
            </w:r>
            <w:r w:rsidR="00000000" w:rsidRPr="00000000" w:rsidDel="00000000">
              <w:rPr>
                <w:u w:val="single"/>
                <w:rtl w:val="0"/>
              </w:rPr>
              <w:t xml:space="preserve">sākot ar 2027./2028. akadēmisko gadu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23.49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23.49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