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21.13.pasākuma 2) Darbības rezultātu, norādot, ka nepieciešami arī grozījumi Ministru kabineta 1999.gada 16.februāra noteikumos Nr.50 “Obligātās sociālās apdrošināšanas pret nelaimes gadījumiem darbā un arodslimībām apdrošināšanas atlīdzības piešķiršanas un aprēķināšanas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32.9.pasākumam J kolonnā “Prioritārie pasākumi” dzēst pazīmi “PP”.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Andra Kulberga vadītā Ministru kabineta iecerēto darbību īstenošanai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36.2.pasākuma Darbības rezultātu, norādot, ka nepieciešami arī grozījumi Valsts sociālo pabalstu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27.06.2026. 11.51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27.06.2026. 11.51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