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6 -->
  <w:body>
    <w:p w:rsidR="00E5653E" w:rsidRPr="007869BB" w:rsidP="00337F53" w14:paraId="59747B84" w14:textId="77777777">
      <w:pPr>
        <w:rPr>
          <w:szCs w:val="24"/>
          <w:lang w:val="lv-LV"/>
        </w:rPr>
      </w:pPr>
    </w:p>
    <w:tbl>
      <w:tblPr>
        <w:tblW w:w="5270" w:type="dxa"/>
        <w:tblLayout w:type="fixed"/>
        <w:tblCellMar>
          <w:left w:w="28" w:type="dxa"/>
          <w:right w:w="28" w:type="dxa"/>
        </w:tblCellMar>
        <w:tblLook w:val="04A0"/>
      </w:tblPr>
      <w:tblGrid>
        <w:gridCol w:w="453"/>
        <w:gridCol w:w="1702"/>
        <w:gridCol w:w="566"/>
        <w:gridCol w:w="2549"/>
      </w:tblGrid>
      <w:tr w14:paraId="59747B88" w14:textId="77777777" w:rsidTr="009D0572">
        <w:tblPrEx>
          <w:tblW w:w="5270" w:type="dxa"/>
          <w:tblLayout w:type="fixed"/>
          <w:tblCellMar>
            <w:left w:w="28" w:type="dxa"/>
            <w:right w:w="28" w:type="dxa"/>
          </w:tblCellMar>
          <w:tblLook w:val="04A0"/>
        </w:tblPrEx>
        <w:trPr>
          <w:cantSplit/>
          <w:trHeight w:hRule="exact" w:val="397"/>
        </w:trPr>
        <w:tc>
          <w:tcPr>
            <w:tcW w:w="2155" w:type="dxa"/>
            <w:gridSpan w:val="2"/>
            <w:tcBorders>
              <w:top w:val="nil"/>
              <w:left w:val="nil"/>
              <w:bottom w:val="single" w:sz="4" w:space="0" w:color="auto"/>
              <w:right w:val="nil"/>
            </w:tcBorders>
            <w:hideMark/>
          </w:tcPr>
          <w:p w:rsidR="00E5653E" w:rsidRPr="007869BB" w:rsidP="00331F1F" w14:paraId="59747B85" w14:textId="77777777">
            <w:pPr>
              <w:pStyle w:val="NoSpacing"/>
              <w:rPr>
                <w:lang w:val="lv-LV"/>
              </w:rPr>
            </w:pPr>
            <w:r w:rsidRPr="007869BB">
              <w:rPr>
                <w:noProof/>
                <w:lang w:val="lv-LV"/>
              </w:rPr>
              <w:t>02.02.2018</w:t>
            </w:r>
          </w:p>
        </w:tc>
        <w:tc>
          <w:tcPr>
            <w:tcW w:w="566" w:type="dxa"/>
            <w:hideMark/>
          </w:tcPr>
          <w:p w:rsidR="00E5653E" w:rsidRPr="007869BB" w:rsidP="00331F1F" w14:paraId="59747B86" w14:textId="77777777">
            <w:pPr>
              <w:pStyle w:val="NoSpacing"/>
              <w:rPr>
                <w:lang w:val="lv-LV"/>
              </w:rPr>
            </w:pPr>
            <w:r w:rsidRPr="007869BB">
              <w:rPr>
                <w:lang w:val="lv-LV"/>
              </w:rPr>
              <w:t xml:space="preserve"> Nr.</w:t>
            </w:r>
          </w:p>
        </w:tc>
        <w:tc>
          <w:tcPr>
            <w:tcW w:w="2549" w:type="dxa"/>
            <w:tcBorders>
              <w:top w:val="nil"/>
              <w:left w:val="nil"/>
              <w:bottom w:val="single" w:sz="4" w:space="0" w:color="auto"/>
              <w:right w:val="nil"/>
            </w:tcBorders>
            <w:hideMark/>
          </w:tcPr>
          <w:p w:rsidR="00E5653E" w:rsidRPr="007869BB" w:rsidP="00331F1F" w14:paraId="59747B87" w14:textId="77777777">
            <w:pPr>
              <w:pStyle w:val="NoSpacing"/>
              <w:rPr>
                <w:lang w:val="lv-LV"/>
              </w:rPr>
            </w:pPr>
            <w:r w:rsidRPr="007869BB">
              <w:rPr>
                <w:noProof/>
                <w:lang w:val="lv-LV"/>
              </w:rPr>
              <w:t>4.1-2e/273/2018</w:t>
            </w:r>
          </w:p>
        </w:tc>
      </w:tr>
      <w:tr w14:paraId="59747B8D" w14:textId="77777777" w:rsidTr="005B126A">
        <w:tblPrEx>
          <w:tblW w:w="5270" w:type="dxa"/>
          <w:tblLayout w:type="fixed"/>
          <w:tblCellMar>
            <w:left w:w="28" w:type="dxa"/>
            <w:right w:w="28" w:type="dxa"/>
          </w:tblCellMar>
          <w:tblLook w:val="04A0"/>
        </w:tblPrEx>
        <w:trPr>
          <w:cantSplit/>
          <w:trHeight w:hRule="exact" w:val="397"/>
        </w:trPr>
        <w:tc>
          <w:tcPr>
            <w:tcW w:w="453" w:type="dxa"/>
            <w:hideMark/>
          </w:tcPr>
          <w:p w:rsidR="00331F1F" w:rsidRPr="007869BB" w:rsidP="00331F1F" w14:paraId="59747B89" w14:textId="77777777">
            <w:pPr>
              <w:pStyle w:val="NoSpacing"/>
              <w:rPr>
                <w:lang w:val="lv-LV"/>
              </w:rPr>
            </w:pPr>
            <w:r w:rsidRPr="007869BB">
              <w:rPr>
                <w:lang w:val="lv-LV"/>
              </w:rPr>
              <w:t>Uz</w:t>
            </w:r>
          </w:p>
        </w:tc>
        <w:tc>
          <w:tcPr>
            <w:tcW w:w="1702" w:type="dxa"/>
            <w:tcBorders>
              <w:top w:val="nil"/>
              <w:left w:val="nil"/>
              <w:bottom w:val="single" w:sz="4" w:space="0" w:color="auto"/>
              <w:right w:val="nil"/>
            </w:tcBorders>
          </w:tcPr>
          <w:p w:rsidR="00331F1F" w:rsidRPr="007869BB" w:rsidP="00331F1F" w14:paraId="59747B8A" w14:textId="4F2DFB50">
            <w:pPr>
              <w:pStyle w:val="NoSpacing"/>
              <w:rPr>
                <w:lang w:val="lv-LV"/>
              </w:rPr>
            </w:pPr>
            <w:r w:rsidRPr="004406A2">
              <w:rPr>
                <w:lang w:val="lv-LV"/>
              </w:rPr>
              <w:t>18.01.2018</w:t>
            </w:r>
          </w:p>
        </w:tc>
        <w:tc>
          <w:tcPr>
            <w:tcW w:w="566" w:type="dxa"/>
            <w:hideMark/>
          </w:tcPr>
          <w:p w:rsidR="00331F1F" w:rsidRPr="007869BB" w:rsidP="00331F1F" w14:paraId="59747B8B" w14:textId="77777777">
            <w:pPr>
              <w:pStyle w:val="NoSpacing"/>
              <w:rPr>
                <w:lang w:val="lv-LV"/>
              </w:rPr>
            </w:pPr>
            <w:r w:rsidRPr="007869BB">
              <w:rPr>
                <w:lang w:val="lv-LV"/>
              </w:rPr>
              <w:t xml:space="preserve"> Nr.</w:t>
            </w:r>
          </w:p>
        </w:tc>
        <w:tc>
          <w:tcPr>
            <w:tcW w:w="2549" w:type="dxa"/>
            <w:tcBorders>
              <w:top w:val="nil"/>
              <w:left w:val="nil"/>
              <w:bottom w:val="single" w:sz="4" w:space="0" w:color="auto"/>
              <w:right w:val="nil"/>
            </w:tcBorders>
          </w:tcPr>
          <w:p w:rsidR="004406A2" w:rsidRPr="004406A2" w:rsidP="004406A2" w14:paraId="401C693C" w14:textId="418C40EC">
            <w:pPr>
              <w:widowControl/>
              <w:ind w:firstLine="0"/>
              <w:rPr>
                <w:rFonts w:eastAsia="Times New Roman"/>
                <w:szCs w:val="24"/>
                <w:lang w:val="lv-LV" w:eastAsia="lv-LV"/>
              </w:rPr>
            </w:pPr>
            <w:r w:rsidRPr="004406A2">
              <w:rPr>
                <w:szCs w:val="24"/>
                <w:lang w:val="lv-LV"/>
              </w:rPr>
              <w:t xml:space="preserve">3 </w:t>
            </w:r>
            <w:bookmarkStart w:id="0" w:name="25"/>
            <w:r w:rsidRPr="004406A2">
              <w:rPr>
                <w:rFonts w:eastAsia="Times New Roman"/>
                <w:szCs w:val="24"/>
                <w:lang w:val="lv-LV" w:eastAsia="lv-LV"/>
              </w:rPr>
              <w:t>25</w:t>
            </w:r>
            <w:bookmarkEnd w:id="0"/>
            <w:r w:rsidRPr="004406A2">
              <w:rPr>
                <w:rFonts w:eastAsia="Times New Roman"/>
                <w:szCs w:val="24"/>
                <w:lang w:val="lv-LV" w:eastAsia="lv-LV"/>
              </w:rPr>
              <w:t>.§</w:t>
            </w:r>
            <w:r w:rsidRPr="004406A2">
              <w:rPr>
                <w:szCs w:val="24"/>
              </w:rPr>
              <w:t xml:space="preserve"> </w:t>
            </w:r>
            <w:r w:rsidRPr="004406A2">
              <w:rPr>
                <w:szCs w:val="24"/>
              </w:rPr>
              <w:t>(VSS-46)</w:t>
            </w:r>
          </w:p>
          <w:p w:rsidR="00331F1F" w:rsidRPr="004406A2" w:rsidP="00331F1F" w14:paraId="59747B8C" w14:textId="5C017CC5">
            <w:pPr>
              <w:pStyle w:val="NoSpacing"/>
              <w:rPr>
                <w:b/>
                <w:lang w:val="lv-LV"/>
              </w:rPr>
            </w:pPr>
          </w:p>
        </w:tc>
      </w:tr>
    </w:tbl>
    <w:p w:rsidR="00173FA5" w:rsidRPr="007869BB" w:rsidP="00173FA5" w14:paraId="59747B8E" w14:textId="77777777">
      <w:pPr>
        <w:rPr>
          <w:szCs w:val="24"/>
          <w:lang w:val="lv-LV"/>
        </w:rPr>
      </w:pPr>
    </w:p>
    <w:p w:rsidR="00300320" w:rsidRPr="008A233D" w:rsidP="00300320" w14:paraId="770E1A4C" w14:textId="77777777">
      <w:pPr>
        <w:pStyle w:val="naisf14pt"/>
        <w:spacing w:line="288" w:lineRule="auto"/>
        <w:ind w:firstLine="0"/>
        <w:jc w:val="right"/>
        <w:rPr>
          <w:sz w:val="24"/>
        </w:rPr>
      </w:pPr>
      <w:r w:rsidRPr="008A233D">
        <w:rPr>
          <w:sz w:val="24"/>
        </w:rPr>
        <w:t>Vides aizsardzības un reģionālās</w:t>
      </w:r>
    </w:p>
    <w:p w:rsidR="00300320" w:rsidRPr="008A233D" w:rsidP="00300320" w14:paraId="7313C480" w14:textId="77777777">
      <w:pPr>
        <w:pStyle w:val="naisf14pt"/>
        <w:spacing w:line="288" w:lineRule="auto"/>
        <w:ind w:firstLine="0"/>
        <w:jc w:val="right"/>
        <w:rPr>
          <w:sz w:val="24"/>
        </w:rPr>
      </w:pPr>
      <w:r w:rsidRPr="008A233D">
        <w:rPr>
          <w:sz w:val="24"/>
        </w:rPr>
        <w:t>attīstības ministrijai</w:t>
      </w:r>
    </w:p>
    <w:p w:rsidR="00300320" w:rsidRPr="008A233D" w:rsidP="00300320" w14:paraId="58665C1C" w14:textId="77777777">
      <w:pPr>
        <w:pStyle w:val="naisf14pt"/>
        <w:spacing w:line="288" w:lineRule="auto"/>
        <w:ind w:firstLine="0"/>
        <w:jc w:val="right"/>
        <w:rPr>
          <w:sz w:val="20"/>
          <w:szCs w:val="20"/>
        </w:rPr>
      </w:pPr>
    </w:p>
    <w:p w:rsidR="00300320" w:rsidP="00300320" w14:paraId="69E87084" w14:textId="77777777">
      <w:pPr>
        <w:pStyle w:val="naisf14pt"/>
        <w:spacing w:line="288" w:lineRule="auto"/>
        <w:ind w:firstLine="0"/>
        <w:jc w:val="left"/>
        <w:rPr>
          <w:sz w:val="24"/>
        </w:rPr>
      </w:pPr>
    </w:p>
    <w:p w:rsidR="00300320" w:rsidP="00300320" w14:paraId="153169B2" w14:textId="77777777">
      <w:pPr>
        <w:pStyle w:val="naisf14pt"/>
        <w:spacing w:line="288" w:lineRule="auto"/>
        <w:ind w:firstLine="0"/>
        <w:jc w:val="left"/>
        <w:rPr>
          <w:sz w:val="24"/>
        </w:rPr>
      </w:pPr>
      <w:r>
        <w:rPr>
          <w:sz w:val="24"/>
        </w:rPr>
        <w:t xml:space="preserve">Atzinums par </w:t>
      </w:r>
      <w:r w:rsidRPr="00D70C02">
        <w:rPr>
          <w:sz w:val="24"/>
        </w:rPr>
        <w:t>Ministru kabineta noteikumu projekt</w:t>
      </w:r>
      <w:r>
        <w:rPr>
          <w:sz w:val="24"/>
        </w:rPr>
        <w:t>u</w:t>
      </w:r>
    </w:p>
    <w:p w:rsidR="00300320" w:rsidRPr="008A233D" w:rsidP="00300320" w14:paraId="23B0A12A" w14:textId="3CA37E2B">
      <w:pPr>
        <w:pStyle w:val="naisf14pt"/>
        <w:spacing w:line="288" w:lineRule="auto"/>
        <w:ind w:firstLine="0"/>
        <w:jc w:val="left"/>
        <w:rPr>
          <w:sz w:val="24"/>
        </w:rPr>
      </w:pPr>
      <w:r>
        <w:rPr>
          <w:sz w:val="24"/>
        </w:rPr>
        <w:t>”Noteikumi par publisko ūdeņu n</w:t>
      </w:r>
      <w:bookmarkStart w:id="1" w:name="_GoBack"/>
      <w:bookmarkEnd w:id="1"/>
      <w:r>
        <w:rPr>
          <w:sz w:val="24"/>
        </w:rPr>
        <w:t xml:space="preserve">omu” </w:t>
      </w:r>
    </w:p>
    <w:p w:rsidR="00300320" w:rsidP="00300320" w14:paraId="4A239762" w14:textId="77777777">
      <w:pPr>
        <w:pStyle w:val="naisf14pt"/>
        <w:spacing w:line="288" w:lineRule="auto"/>
        <w:ind w:firstLine="0"/>
        <w:jc w:val="left"/>
        <w:rPr>
          <w:sz w:val="24"/>
        </w:rPr>
      </w:pPr>
    </w:p>
    <w:p w:rsidR="00300320" w:rsidP="00300320" w14:paraId="52735D3F" w14:textId="77777777">
      <w:pPr>
        <w:spacing w:line="288" w:lineRule="auto"/>
        <w:ind w:firstLine="709"/>
        <w:rPr>
          <w:szCs w:val="24"/>
          <w:lang w:val="lv-LV" w:eastAsia="lv-LV"/>
        </w:rPr>
      </w:pPr>
      <w:r w:rsidRPr="00AB30BC">
        <w:rPr>
          <w:szCs w:val="24"/>
          <w:lang w:val="lv-LV" w:eastAsia="lv-LV"/>
        </w:rPr>
        <w:t>Zemkopības ministrija (turpmāk – ZM), ievērojot Valsts sekretāru 2018.</w:t>
      </w:r>
      <w:r>
        <w:rPr>
          <w:szCs w:val="24"/>
          <w:lang w:val="lv-LV" w:eastAsia="lv-LV"/>
        </w:rPr>
        <w:t xml:space="preserve"> </w:t>
      </w:r>
      <w:r w:rsidRPr="00AB30BC">
        <w:rPr>
          <w:szCs w:val="24"/>
          <w:lang w:val="lv-LV" w:eastAsia="lv-LV"/>
        </w:rPr>
        <w:t>gada 18.</w:t>
      </w:r>
      <w:r>
        <w:rPr>
          <w:szCs w:val="24"/>
          <w:lang w:val="lv-LV" w:eastAsia="lv-LV"/>
        </w:rPr>
        <w:t xml:space="preserve"> </w:t>
      </w:r>
      <w:r w:rsidRPr="00AB30BC">
        <w:rPr>
          <w:szCs w:val="24"/>
          <w:lang w:val="lv-LV" w:eastAsia="lv-LV"/>
        </w:rPr>
        <w:t xml:space="preserve">janvāra sanāksmes protokola Nr.3 </w:t>
      </w:r>
      <w:r>
        <w:rPr>
          <w:szCs w:val="24"/>
          <w:lang w:val="lv-LV" w:eastAsia="lv-LV"/>
        </w:rPr>
        <w:t>2</w:t>
      </w:r>
      <w:r w:rsidRPr="00B94D72">
        <w:rPr>
          <w:szCs w:val="24"/>
          <w:lang w:val="lv-LV"/>
        </w:rPr>
        <w:t>5.§, ir</w:t>
      </w:r>
      <w:r>
        <w:rPr>
          <w:szCs w:val="24"/>
          <w:lang w:val="lv-LV"/>
        </w:rPr>
        <w:t xml:space="preserve"> izskatījusi</w:t>
      </w:r>
      <w:r w:rsidRPr="00AB30BC">
        <w:rPr>
          <w:szCs w:val="24"/>
          <w:lang w:val="lv-LV" w:eastAsia="lv-LV"/>
        </w:rPr>
        <w:t xml:space="preserve"> </w:t>
      </w:r>
      <w:r w:rsidRPr="00D70C02">
        <w:rPr>
          <w:szCs w:val="24"/>
          <w:lang w:val="lv-LV" w:eastAsia="lv-LV"/>
        </w:rPr>
        <w:t xml:space="preserve">Vides aizsardzības un reģionālās attīstības ministrijas </w:t>
      </w:r>
      <w:r>
        <w:rPr>
          <w:szCs w:val="24"/>
          <w:lang w:val="lv-LV" w:eastAsia="lv-LV"/>
        </w:rPr>
        <w:t xml:space="preserve">sagatavoto </w:t>
      </w:r>
      <w:r w:rsidRPr="00D70C02">
        <w:rPr>
          <w:szCs w:val="24"/>
          <w:lang w:val="lv-LV" w:eastAsia="lv-LV"/>
        </w:rPr>
        <w:t xml:space="preserve">Ministru </w:t>
      </w:r>
      <w:r>
        <w:rPr>
          <w:szCs w:val="24"/>
          <w:lang w:val="lv-LV" w:eastAsia="lv-LV"/>
        </w:rPr>
        <w:t>k</w:t>
      </w:r>
      <w:r w:rsidRPr="00D70C02">
        <w:rPr>
          <w:szCs w:val="24"/>
          <w:lang w:val="lv-LV" w:eastAsia="lv-LV"/>
        </w:rPr>
        <w:t xml:space="preserve">abineta noteikumu projektu </w:t>
      </w:r>
      <w:r>
        <w:rPr>
          <w:szCs w:val="24"/>
          <w:lang w:val="lv-LV" w:eastAsia="lv-LV"/>
        </w:rPr>
        <w:t>“</w:t>
      </w:r>
      <w:r w:rsidRPr="003518F7">
        <w:rPr>
          <w:szCs w:val="24"/>
          <w:lang w:val="lv-LV" w:eastAsia="lv-LV"/>
        </w:rPr>
        <w:t xml:space="preserve">Noteikumi par </w:t>
      </w:r>
      <w:r>
        <w:rPr>
          <w:szCs w:val="24"/>
          <w:lang w:val="lv-LV" w:eastAsia="lv-LV"/>
        </w:rPr>
        <w:t>publisko ūdeņu nomu</w:t>
      </w:r>
      <w:r w:rsidRPr="003518F7">
        <w:rPr>
          <w:szCs w:val="24"/>
          <w:lang w:val="lv-LV" w:eastAsia="lv-LV"/>
        </w:rPr>
        <w:t>”</w:t>
      </w:r>
      <w:r>
        <w:rPr>
          <w:szCs w:val="24"/>
          <w:lang w:val="lv-LV" w:eastAsia="lv-LV"/>
        </w:rPr>
        <w:t xml:space="preserve"> (turpmāk – noteikumu projekts) un tā anotāciju un atbalsta to tālāku virzību, izsakot šādus iebildumus.</w:t>
      </w:r>
    </w:p>
    <w:p w:rsidR="00300320" w:rsidP="00300320" w14:paraId="2ECD2124" w14:textId="77777777">
      <w:pPr>
        <w:spacing w:line="288" w:lineRule="auto"/>
        <w:ind w:firstLine="709"/>
        <w:rPr>
          <w:szCs w:val="24"/>
          <w:lang w:val="lv-LV" w:eastAsia="lv-LV"/>
        </w:rPr>
      </w:pPr>
    </w:p>
    <w:p w:rsidR="00300320" w:rsidRPr="005E0554" w:rsidP="00300320" w14:paraId="0E7D2119" w14:textId="77777777">
      <w:pPr>
        <w:pStyle w:val="ListParagraph"/>
        <w:numPr>
          <w:ilvl w:val="0"/>
          <w:numId w:val="12"/>
        </w:numPr>
        <w:spacing w:line="288" w:lineRule="auto"/>
        <w:rPr>
          <w:szCs w:val="24"/>
          <w:lang w:val="lv-LV" w:eastAsia="lv-LV"/>
        </w:rPr>
      </w:pPr>
      <w:r>
        <w:rPr>
          <w:szCs w:val="24"/>
          <w:lang w:val="lv-LV" w:eastAsia="lv-LV"/>
        </w:rPr>
        <w:t>Lūdzam svītrot n</w:t>
      </w:r>
      <w:r w:rsidRPr="005E0554">
        <w:rPr>
          <w:szCs w:val="24"/>
          <w:lang w:val="lv-LV" w:eastAsia="lv-LV"/>
        </w:rPr>
        <w:t>oteikumu projekta 4.</w:t>
      </w:r>
      <w:r>
        <w:rPr>
          <w:szCs w:val="24"/>
          <w:lang w:val="lv-LV" w:eastAsia="lv-LV"/>
        </w:rPr>
        <w:t xml:space="preserve"> </w:t>
      </w:r>
      <w:r w:rsidRPr="005E0554">
        <w:rPr>
          <w:szCs w:val="24"/>
          <w:lang w:val="lv-LV" w:eastAsia="lv-LV"/>
        </w:rPr>
        <w:t>punkta otro teikumu.</w:t>
      </w:r>
    </w:p>
    <w:p w:rsidR="00300320" w:rsidP="00300320" w14:paraId="716B6657" w14:textId="77777777">
      <w:pPr>
        <w:spacing w:line="288" w:lineRule="auto"/>
        <w:rPr>
          <w:szCs w:val="24"/>
          <w:lang w:val="lv-LV" w:eastAsia="lv-LV"/>
        </w:rPr>
      </w:pPr>
      <w:r w:rsidRPr="005E0554">
        <w:rPr>
          <w:i/>
          <w:szCs w:val="24"/>
          <w:lang w:val="lv-LV" w:eastAsia="lv-LV"/>
        </w:rPr>
        <w:t>Pamatojums</w:t>
      </w:r>
      <w:r>
        <w:rPr>
          <w:szCs w:val="24"/>
          <w:lang w:val="lv-LV" w:eastAsia="lv-LV"/>
        </w:rPr>
        <w:t>: n</w:t>
      </w:r>
      <w:r w:rsidRPr="005E0554">
        <w:rPr>
          <w:szCs w:val="24"/>
          <w:lang w:val="lv-LV" w:eastAsia="lv-LV"/>
        </w:rPr>
        <w:t xml:space="preserve">o </w:t>
      </w:r>
      <w:r>
        <w:rPr>
          <w:szCs w:val="24"/>
          <w:lang w:val="lv-LV" w:eastAsia="lv-LV"/>
        </w:rPr>
        <w:t>n</w:t>
      </w:r>
      <w:r w:rsidRPr="005E0554">
        <w:rPr>
          <w:szCs w:val="24"/>
          <w:lang w:val="lv-LV" w:eastAsia="lv-LV"/>
        </w:rPr>
        <w:t xml:space="preserve">oteikumu projekta 4.punkta otrā teikuma ir konstatējams, ka </w:t>
      </w:r>
      <w:r>
        <w:rPr>
          <w:szCs w:val="24"/>
          <w:lang w:val="lv-LV" w:eastAsia="lv-LV"/>
        </w:rPr>
        <w:t>n</w:t>
      </w:r>
      <w:r w:rsidRPr="005E0554">
        <w:rPr>
          <w:szCs w:val="24"/>
          <w:lang w:val="lv-LV" w:eastAsia="lv-LV"/>
        </w:rPr>
        <w:t xml:space="preserve">oteikumu projekta 2.punktā noteikto iznomāšanas mērķu rezultātā būvējamās </w:t>
      </w:r>
      <w:r w:rsidRPr="00EA1566">
        <w:rPr>
          <w:szCs w:val="24"/>
          <w:lang w:val="lv-LV" w:eastAsia="lv-LV"/>
        </w:rPr>
        <w:t>būves aizliegts būvēt kā patstāvīgus īpašuma tiesību objektus.</w:t>
      </w:r>
      <w:r w:rsidRPr="005E0554">
        <w:rPr>
          <w:szCs w:val="24"/>
          <w:lang w:val="lv-LV" w:eastAsia="lv-LV"/>
        </w:rPr>
        <w:t xml:space="preserve"> </w:t>
      </w:r>
      <w:r>
        <w:rPr>
          <w:szCs w:val="24"/>
          <w:lang w:val="lv-LV" w:eastAsia="lv-LV"/>
        </w:rPr>
        <w:t>Š</w:t>
      </w:r>
      <w:r w:rsidRPr="005E0554">
        <w:rPr>
          <w:szCs w:val="24"/>
          <w:lang w:val="lv-LV" w:eastAsia="lv-LV"/>
        </w:rPr>
        <w:t>āds nosacījums ir pretrunā ar Civillikuma 994.</w:t>
      </w:r>
      <w:r>
        <w:rPr>
          <w:szCs w:val="24"/>
          <w:lang w:val="lv-LV" w:eastAsia="lv-LV"/>
        </w:rPr>
        <w:t xml:space="preserve"> </w:t>
      </w:r>
      <w:r w:rsidRPr="005E0554">
        <w:rPr>
          <w:szCs w:val="24"/>
          <w:lang w:val="lv-LV" w:eastAsia="lv-LV"/>
        </w:rPr>
        <w:t xml:space="preserve">pantu, kas nosaka, ka </w:t>
      </w:r>
      <w:r w:rsidRPr="0045330A">
        <w:rPr>
          <w:szCs w:val="24"/>
          <w:lang w:val="lv-LV" w:eastAsia="lv-LV"/>
        </w:rPr>
        <w:t>par nekustamā īpašuma īpašnieku atzīstams tikai tas, kas par tādu ierakstīts zemesgrāmatā.</w:t>
      </w:r>
      <w:r>
        <w:rPr>
          <w:szCs w:val="24"/>
          <w:lang w:val="lv-LV" w:eastAsia="lv-LV"/>
        </w:rPr>
        <w:t xml:space="preserve"> Savukārt</w:t>
      </w:r>
      <w:r w:rsidRPr="005E0554">
        <w:rPr>
          <w:szCs w:val="24"/>
          <w:lang w:val="lv-LV" w:eastAsia="lv-LV"/>
        </w:rPr>
        <w:t xml:space="preserve"> Zemesgrāmatu likuma 1.pant</w:t>
      </w:r>
      <w:r>
        <w:rPr>
          <w:szCs w:val="24"/>
          <w:lang w:val="lv-LV" w:eastAsia="lv-LV"/>
        </w:rPr>
        <w:t>s paredz</w:t>
      </w:r>
      <w:r w:rsidRPr="005E0554">
        <w:rPr>
          <w:szCs w:val="24"/>
          <w:lang w:val="lv-LV" w:eastAsia="lv-LV"/>
        </w:rPr>
        <w:t xml:space="preserve"> obligātu pienākumu </w:t>
      </w:r>
      <w:r w:rsidRPr="005E0554">
        <w:rPr>
          <w:szCs w:val="24"/>
          <w:lang w:val="lv-LV" w:eastAsia="lv-LV"/>
        </w:rPr>
        <w:t>koroborēt</w:t>
      </w:r>
      <w:r w:rsidRPr="005E0554">
        <w:rPr>
          <w:szCs w:val="24"/>
          <w:lang w:val="lv-LV" w:eastAsia="lv-LV"/>
        </w:rPr>
        <w:t xml:space="preserve"> zemesgrāmatā nekustamos īpašumus</w:t>
      </w:r>
      <w:r>
        <w:rPr>
          <w:szCs w:val="24"/>
          <w:lang w:val="lv-LV" w:eastAsia="lv-LV"/>
        </w:rPr>
        <w:t>, bet</w:t>
      </w:r>
      <w:r w:rsidRPr="005E0554">
        <w:rPr>
          <w:szCs w:val="24"/>
          <w:lang w:val="lv-LV" w:eastAsia="lv-LV"/>
        </w:rPr>
        <w:t xml:space="preserve"> likum</w:t>
      </w:r>
      <w:r>
        <w:rPr>
          <w:szCs w:val="24"/>
          <w:lang w:val="lv-LV" w:eastAsia="lv-LV"/>
        </w:rPr>
        <w:t>s</w:t>
      </w:r>
      <w:r w:rsidRPr="005E0554">
        <w:rPr>
          <w:szCs w:val="24"/>
          <w:lang w:val="lv-LV" w:eastAsia="lv-LV"/>
        </w:rPr>
        <w:t xml:space="preserve"> “Pa</w:t>
      </w:r>
      <w:r>
        <w:rPr>
          <w:szCs w:val="24"/>
          <w:lang w:val="lv-LV" w:eastAsia="lv-LV"/>
        </w:rPr>
        <w:t>r</w:t>
      </w:r>
      <w:r w:rsidRPr="005E0554">
        <w:rPr>
          <w:szCs w:val="24"/>
          <w:lang w:val="lv-LV" w:eastAsia="lv-LV"/>
        </w:rPr>
        <w:t xml:space="preserve"> nekustamā īpašuma ierakstīšanu zemesgrāmatā</w:t>
      </w:r>
      <w:r>
        <w:rPr>
          <w:szCs w:val="24"/>
          <w:lang w:val="lv-LV" w:eastAsia="lv-LV"/>
        </w:rPr>
        <w:t>s</w:t>
      </w:r>
      <w:r w:rsidRPr="005E0554">
        <w:rPr>
          <w:szCs w:val="24"/>
          <w:lang w:val="lv-LV" w:eastAsia="lv-LV"/>
        </w:rPr>
        <w:t>” nosaka, ka visas ēkas un būves ir ierakstāmas zemesgrāmatā, izņemot ēkas un būves, kas atbilst minētā likuma 19.panta pirmajā daļā noteiktajiem kritērijiem.</w:t>
      </w:r>
      <w:r>
        <w:rPr>
          <w:szCs w:val="24"/>
          <w:lang w:val="lv-LV" w:eastAsia="lv-LV"/>
        </w:rPr>
        <w:t xml:space="preserve"> </w:t>
      </w:r>
    </w:p>
    <w:p w:rsidR="00300320" w:rsidP="00300320" w14:paraId="40420287" w14:textId="77777777">
      <w:pPr>
        <w:spacing w:line="288" w:lineRule="auto"/>
        <w:rPr>
          <w:szCs w:val="24"/>
          <w:lang w:val="lv-LV" w:eastAsia="lv-LV"/>
        </w:rPr>
      </w:pPr>
      <w:r>
        <w:rPr>
          <w:szCs w:val="24"/>
          <w:lang w:val="lv-LV" w:eastAsia="lv-LV"/>
        </w:rPr>
        <w:t xml:space="preserve">Vērtējot noteikumu projekta 2.punktā minētos ūdenstilpju un pludmales iznomāšanas mērķus, </w:t>
      </w:r>
      <w:r w:rsidRPr="0045330A">
        <w:rPr>
          <w:b/>
          <w:szCs w:val="24"/>
          <w:lang w:val="lv-LV" w:eastAsia="lv-LV"/>
        </w:rPr>
        <w:t>pastāv reāla iespējamība, ka mērķu realizācijas laikā uzbūvētās būves ir obligāti reģistrējamas zemesgrāmatā, kā patstāvīgi īpašuma tiesību objekti</w:t>
      </w:r>
      <w:r>
        <w:rPr>
          <w:szCs w:val="24"/>
          <w:lang w:val="lv-LV" w:eastAsia="lv-LV"/>
        </w:rPr>
        <w:t xml:space="preserve">. Piemēram, elektroenerģijas ražošanas būves, būves ūdens transporta pakalpojumu sniegšanai, u.c. būves. Atbilstoši Civillikumā noteiktajam regulējumam būves, kā patstāvīgus īpašuma tiesību objektus uz citai personai piederošās zemes no </w:t>
      </w:r>
      <w:r>
        <w:rPr>
          <w:szCs w:val="24"/>
          <w:lang w:val="lv-LV" w:eastAsia="lv-LV"/>
        </w:rPr>
        <w:t>2017.gada</w:t>
      </w:r>
      <w:r>
        <w:rPr>
          <w:szCs w:val="24"/>
          <w:lang w:val="lv-LV" w:eastAsia="lv-LV"/>
        </w:rPr>
        <w:t xml:space="preserve"> 1.janvāra var būvēt uz apbūves tiesības pamata, līdz ar to noteikumu projektā noteiktais aizliegums ir vērtējams pretrunīgi. </w:t>
      </w:r>
    </w:p>
    <w:p w:rsidR="00300320" w:rsidP="00300320" w14:paraId="3F67D6AD" w14:textId="77777777">
      <w:pPr>
        <w:spacing w:line="288" w:lineRule="auto"/>
        <w:ind w:firstLine="709"/>
        <w:rPr>
          <w:szCs w:val="24"/>
          <w:lang w:val="lv-LV" w:eastAsia="lv-LV"/>
        </w:rPr>
      </w:pPr>
    </w:p>
    <w:p w:rsidR="00300320" w:rsidP="00300320" w14:paraId="0DA37854" w14:textId="77777777">
      <w:pPr>
        <w:spacing w:line="288" w:lineRule="auto"/>
        <w:rPr>
          <w:szCs w:val="24"/>
          <w:lang w:val="lv-LV"/>
        </w:rPr>
      </w:pPr>
      <w:r>
        <w:rPr>
          <w:szCs w:val="24"/>
          <w:lang w:val="lv-LV"/>
        </w:rPr>
        <w:t xml:space="preserve">2. </w:t>
      </w:r>
      <w:r w:rsidRPr="005E0554">
        <w:rPr>
          <w:szCs w:val="24"/>
          <w:lang w:val="lv-LV"/>
        </w:rPr>
        <w:t xml:space="preserve">Lūdzam svītrot noteikumu projekta 5.punktu, vai to precizēt, attiecinot vienotās attīstības ieceres realizācijai zemes nomas tiesību piešķiršanu atbilstoši Publiskas personas zemes nomas un </w:t>
      </w:r>
      <w:r w:rsidRPr="005E0554">
        <w:rPr>
          <w:szCs w:val="24"/>
          <w:lang w:val="lv-LV"/>
        </w:rPr>
        <w:t>apbūves tiesības noteikumiem.</w:t>
      </w:r>
    </w:p>
    <w:p w:rsidR="00300320" w:rsidP="00300320" w14:paraId="534BDAF2" w14:textId="77777777">
      <w:pPr>
        <w:spacing w:line="288" w:lineRule="auto"/>
        <w:rPr>
          <w:szCs w:val="24"/>
          <w:lang w:val="lv-LV"/>
        </w:rPr>
      </w:pPr>
      <w:r w:rsidRPr="005E0554">
        <w:rPr>
          <w:i/>
          <w:szCs w:val="24"/>
          <w:lang w:val="lv-LV"/>
        </w:rPr>
        <w:t>Pamatojums</w:t>
      </w:r>
      <w:r w:rsidRPr="005E0554">
        <w:rPr>
          <w:szCs w:val="24"/>
          <w:lang w:val="lv-LV"/>
        </w:rPr>
        <w:t>:</w:t>
      </w:r>
      <w:r>
        <w:rPr>
          <w:szCs w:val="24"/>
          <w:lang w:val="lv-LV"/>
        </w:rPr>
        <w:t xml:space="preserve"> n</w:t>
      </w:r>
      <w:r w:rsidRPr="005E0554">
        <w:rPr>
          <w:szCs w:val="24"/>
          <w:lang w:val="lv-LV"/>
        </w:rPr>
        <w:t xml:space="preserve">oteikumu projekts nosaka vienkāršāku publiskai personai piederošās vai piekrītošās zemes iznomāšanu, </w:t>
      </w:r>
      <w:r w:rsidRPr="005E0554">
        <w:rPr>
          <w:szCs w:val="24"/>
          <w:lang w:val="lv-LV"/>
        </w:rPr>
        <w:t xml:space="preserve">nekā </w:t>
      </w:r>
      <w:r>
        <w:rPr>
          <w:szCs w:val="24"/>
          <w:lang w:val="lv-LV"/>
        </w:rPr>
        <w:t>tas ir</w:t>
      </w:r>
      <w:r>
        <w:rPr>
          <w:szCs w:val="24"/>
          <w:lang w:val="lv-LV"/>
        </w:rPr>
        <w:t xml:space="preserve"> </w:t>
      </w:r>
      <w:r w:rsidRPr="005E0554">
        <w:rPr>
          <w:szCs w:val="24"/>
          <w:lang w:val="lv-LV"/>
        </w:rPr>
        <w:t xml:space="preserve">noteikts </w:t>
      </w:r>
      <w:r>
        <w:rPr>
          <w:szCs w:val="24"/>
          <w:lang w:val="lv-LV"/>
        </w:rPr>
        <w:t>Ministru kabineta no</w:t>
      </w:r>
      <w:r w:rsidRPr="005E0554">
        <w:rPr>
          <w:szCs w:val="24"/>
          <w:lang w:val="lv-LV"/>
        </w:rPr>
        <w:t>teikumu projekt</w:t>
      </w:r>
      <w:r>
        <w:rPr>
          <w:szCs w:val="24"/>
          <w:lang w:val="lv-LV"/>
        </w:rPr>
        <w:t>a</w:t>
      </w:r>
      <w:r w:rsidRPr="005E0554">
        <w:rPr>
          <w:szCs w:val="24"/>
          <w:lang w:val="lv-LV"/>
        </w:rPr>
        <w:t xml:space="preserve"> “Publiskas personas zemes nomas un apbūves tiesības noteikumi” (VSS-870</w:t>
      </w:r>
      <w:r>
        <w:rPr>
          <w:szCs w:val="24"/>
          <w:lang w:val="lv-LV"/>
        </w:rPr>
        <w:t xml:space="preserve">, </w:t>
      </w:r>
      <w:r w:rsidRPr="0045330A">
        <w:rPr>
          <w:lang w:val="lv-LV"/>
        </w:rPr>
        <w:t>TA-2886</w:t>
      </w:r>
      <w:r w:rsidRPr="005E0554">
        <w:rPr>
          <w:szCs w:val="24"/>
          <w:lang w:val="lv-LV"/>
        </w:rPr>
        <w:t>)</w:t>
      </w:r>
      <w:r>
        <w:rPr>
          <w:szCs w:val="24"/>
          <w:lang w:val="lv-LV"/>
        </w:rPr>
        <w:t xml:space="preserve"> trešajā sadaļā “</w:t>
      </w:r>
      <w:r w:rsidRPr="0029434B">
        <w:rPr>
          <w:szCs w:val="24"/>
          <w:lang w:val="lv-LV"/>
        </w:rPr>
        <w:t>Neapbūvēta zemesgabala iznomāšana</w:t>
      </w:r>
      <w:r>
        <w:rPr>
          <w:szCs w:val="24"/>
          <w:lang w:val="lv-LV"/>
        </w:rPr>
        <w:t>”. N</w:t>
      </w:r>
      <w:r w:rsidRPr="005E0554">
        <w:rPr>
          <w:szCs w:val="24"/>
          <w:lang w:val="lv-LV"/>
        </w:rPr>
        <w:t xml:space="preserve">oteikumu projekta </w:t>
      </w:r>
      <w:r w:rsidRPr="00EA1566">
        <w:rPr>
          <w:b/>
          <w:szCs w:val="24"/>
          <w:lang w:val="lv-LV"/>
        </w:rPr>
        <w:t>5.punkts ir pretrunīgi vērtējams saistībā ar publiskas personas zemes nomas un apbūves tiesības piešķiršanas regulējumu</w:t>
      </w:r>
      <w:r w:rsidRPr="005E0554">
        <w:rPr>
          <w:szCs w:val="24"/>
          <w:lang w:val="lv-LV"/>
        </w:rPr>
        <w:t xml:space="preserve">. Turklāt, vērtējot šo punktu kopsakarībā ar </w:t>
      </w:r>
      <w:r>
        <w:rPr>
          <w:szCs w:val="24"/>
          <w:lang w:val="lv-LV"/>
        </w:rPr>
        <w:t>n</w:t>
      </w:r>
      <w:r w:rsidRPr="005E0554">
        <w:rPr>
          <w:szCs w:val="24"/>
          <w:lang w:val="lv-LV"/>
        </w:rPr>
        <w:t>oteikumu projekta 4.punkta otro teikumu, ir pieļaujama dažāda interpretācija par rīcību, kādā zemes nomnieks veiks būvniecību uz nomātās zemes vienotas attīstības ieceres realizācijai un turpmāku šo būvju piederību.</w:t>
      </w:r>
    </w:p>
    <w:p w:rsidR="00300320" w:rsidP="00300320" w14:paraId="201B6B1B" w14:textId="77777777">
      <w:pPr>
        <w:spacing w:line="288" w:lineRule="auto"/>
        <w:rPr>
          <w:szCs w:val="24"/>
          <w:lang w:val="lv-LV"/>
        </w:rPr>
      </w:pPr>
    </w:p>
    <w:p w:rsidR="00300320" w:rsidP="00300320" w14:paraId="56E8A195" w14:textId="77777777">
      <w:pPr>
        <w:pStyle w:val="ListParagraph"/>
        <w:numPr>
          <w:ilvl w:val="0"/>
          <w:numId w:val="13"/>
        </w:numPr>
        <w:spacing w:line="288" w:lineRule="auto"/>
        <w:rPr>
          <w:szCs w:val="24"/>
          <w:lang w:val="lv-LV"/>
        </w:rPr>
      </w:pPr>
      <w:r w:rsidRPr="005E0554">
        <w:rPr>
          <w:szCs w:val="24"/>
          <w:lang w:val="lv-LV"/>
        </w:rPr>
        <w:t xml:space="preserve">Lūdzam svītrot noteikumu projekta </w:t>
      </w:r>
      <w:r>
        <w:rPr>
          <w:szCs w:val="24"/>
          <w:lang w:val="lv-LV"/>
        </w:rPr>
        <w:t>6</w:t>
      </w:r>
      <w:r w:rsidRPr="005E0554">
        <w:rPr>
          <w:szCs w:val="24"/>
          <w:lang w:val="lv-LV"/>
        </w:rPr>
        <w:t>.punktu</w:t>
      </w:r>
      <w:r>
        <w:rPr>
          <w:szCs w:val="24"/>
          <w:lang w:val="lv-LV"/>
        </w:rPr>
        <w:t>.</w:t>
      </w:r>
    </w:p>
    <w:p w:rsidR="00300320" w:rsidP="00300320" w14:paraId="358BA281" w14:textId="77777777">
      <w:pPr>
        <w:spacing w:line="288" w:lineRule="auto"/>
        <w:rPr>
          <w:szCs w:val="24"/>
          <w:lang w:val="lv-LV"/>
        </w:rPr>
      </w:pPr>
      <w:r w:rsidRPr="0012625F">
        <w:rPr>
          <w:i/>
          <w:szCs w:val="24"/>
          <w:lang w:val="lv-LV"/>
        </w:rPr>
        <w:t>Pamatojums</w:t>
      </w:r>
      <w:r w:rsidRPr="0012625F">
        <w:rPr>
          <w:szCs w:val="24"/>
          <w:lang w:val="lv-LV"/>
        </w:rPr>
        <w:t>:</w:t>
      </w:r>
      <w:r>
        <w:rPr>
          <w:szCs w:val="24"/>
          <w:lang w:val="lv-LV"/>
        </w:rPr>
        <w:t xml:space="preserve"> s</w:t>
      </w:r>
      <w:r w:rsidRPr="0012625F">
        <w:rPr>
          <w:szCs w:val="24"/>
          <w:lang w:val="lv-LV"/>
        </w:rPr>
        <w:t>askaņā ar Ministru kabineta 20.06.2006</w:t>
      </w:r>
      <w:r>
        <w:rPr>
          <w:szCs w:val="24"/>
          <w:lang w:val="lv-LV"/>
        </w:rPr>
        <w:t>.</w:t>
      </w:r>
      <w:r w:rsidRPr="0012625F">
        <w:rPr>
          <w:szCs w:val="24"/>
          <w:lang w:val="lv-LV"/>
        </w:rPr>
        <w:t xml:space="preserve"> noteikumu Nr.496 “Nekustamā īpašuma lietošanas mērķu klasifikācija un nekustamā īpašuma lietošanas mērķu noteikšanas un maiņas kārtība” 2.pielikumā “Nekustamā īpašuma lietošanas mērķu klasifikācijas struktūra un paskaidrojumi” minēto Nekustamā īpašuma valsts kadastra informācijas sistēmā zem statusa “ūdens objektu z</w:t>
      </w:r>
      <w:r>
        <w:rPr>
          <w:szCs w:val="24"/>
          <w:lang w:val="lv-LV"/>
        </w:rPr>
        <w:t>eme” reģistrējamas šādas zemes:</w:t>
      </w:r>
    </w:p>
    <w:p w:rsidR="00300320" w:rsidRPr="0012625F" w:rsidP="00300320" w14:paraId="48E5EC61" w14:textId="77777777">
      <w:pPr>
        <w:spacing w:line="288" w:lineRule="auto"/>
        <w:rPr>
          <w:szCs w:val="24"/>
          <w:lang w:val="lv-LV"/>
        </w:rPr>
      </w:pPr>
      <w:r w:rsidRPr="0012625F">
        <w:rPr>
          <w:szCs w:val="24"/>
          <w:lang w:val="lv-LV"/>
        </w:rPr>
        <w:t>-</w:t>
      </w:r>
      <w:r w:rsidRPr="0012625F">
        <w:rPr>
          <w:szCs w:val="24"/>
          <w:lang w:val="lv-LV"/>
        </w:rPr>
        <w:tab/>
        <w:t>jūras piekraste, kā arī zeme zem ezeriem un upēm atbilstoši Civillikuma I pielikumam;</w:t>
      </w:r>
    </w:p>
    <w:p w:rsidR="00300320" w:rsidRPr="0012625F" w:rsidP="00300320" w14:paraId="37AA23F3" w14:textId="77777777">
      <w:pPr>
        <w:spacing w:line="288" w:lineRule="auto"/>
        <w:rPr>
          <w:szCs w:val="24"/>
          <w:lang w:val="lv-LV"/>
        </w:rPr>
      </w:pPr>
      <w:r w:rsidRPr="0012625F">
        <w:rPr>
          <w:szCs w:val="24"/>
          <w:lang w:val="lv-LV"/>
        </w:rPr>
        <w:t>-</w:t>
      </w:r>
      <w:r w:rsidRPr="0012625F">
        <w:rPr>
          <w:szCs w:val="24"/>
          <w:lang w:val="lv-LV"/>
        </w:rPr>
        <w:tab/>
        <w:t>zeme zem ūdeņiem (izņemot jūras piekrasti un zemi zem ezeriem un upēm atbilstoši Civillikuma I pielikumam) – dabiskām un mākslīgām ūdenstilpēm, tai skaitā applūstošās ūdens teritorijas, meldrāji un tamlīdzīgas teritorijas, – kur galvenā saimnieciskā darbība attiecīgajā zemes vienībā ir ūdenssaimniecība un zeme zem ūdeņiem aizņem lielāko zemes vienības platību. Var tikt iekļauta lauksaimniecībā izmantojamā zeme, ja lauksaimniecībā izmantojamās zemes platība neaizņem lielāko zemes vienības daļu un galvenā saimnieciskā darbība attiecīgajā zemes vienība nav klasificējama kā lauksaimniecība, kā arī meža zeme, ja meža zemes platība neaizņem lielāko zemes vienības daļu un galvenā saimnieciskā darbība attiecīgajā zemes vienībā nav klasificējama kā mežsaimniecība;</w:t>
      </w:r>
    </w:p>
    <w:p w:rsidR="00300320" w:rsidRPr="0012625F" w:rsidP="00300320" w14:paraId="1531EB89" w14:textId="77777777">
      <w:pPr>
        <w:spacing w:line="288" w:lineRule="auto"/>
        <w:rPr>
          <w:szCs w:val="24"/>
          <w:lang w:val="lv-LV"/>
        </w:rPr>
      </w:pPr>
      <w:r w:rsidRPr="0012625F">
        <w:rPr>
          <w:szCs w:val="24"/>
          <w:lang w:val="lv-LV"/>
        </w:rPr>
        <w:t>-</w:t>
      </w:r>
      <w:r w:rsidRPr="0012625F">
        <w:rPr>
          <w:szCs w:val="24"/>
          <w:lang w:val="lv-LV"/>
        </w:rPr>
        <w:tab/>
        <w:t>zeme, uz kuras atrodas zivju audzēšanai mākslīgi ierīkotas ūdenstilpes un tās aizņem lielāko zemes vienības platību.</w:t>
      </w:r>
    </w:p>
    <w:p w:rsidR="00300320" w:rsidP="00300320" w14:paraId="37259A79" w14:textId="77777777">
      <w:pPr>
        <w:spacing w:line="288" w:lineRule="auto"/>
        <w:rPr>
          <w:szCs w:val="24"/>
          <w:lang w:val="lv-LV"/>
        </w:rPr>
      </w:pPr>
      <w:r w:rsidRPr="0012625F">
        <w:rPr>
          <w:szCs w:val="24"/>
          <w:lang w:val="lv-LV"/>
        </w:rPr>
        <w:t xml:space="preserve">Tā kā </w:t>
      </w:r>
      <w:r>
        <w:rPr>
          <w:szCs w:val="24"/>
          <w:lang w:val="lv-LV"/>
        </w:rPr>
        <w:t>akciju sabiedrība “</w:t>
      </w:r>
      <w:r>
        <w:rPr>
          <w:szCs w:val="24"/>
          <w:lang w:val="lv-LV"/>
        </w:rPr>
        <w:t>Latvijas valsts meži</w:t>
      </w:r>
      <w:r>
        <w:rPr>
          <w:szCs w:val="24"/>
          <w:lang w:val="lv-LV"/>
        </w:rPr>
        <w:t>”</w:t>
      </w:r>
      <w:r w:rsidRPr="0012625F">
        <w:rPr>
          <w:szCs w:val="24"/>
          <w:lang w:val="lv-LV"/>
        </w:rPr>
        <w:t xml:space="preserve"> pārvalda un apsaimnieko Latvijas valstij Zemkopības ministrijas personā piederošās un piekrītošās meža zemes, kuru sastāvos ir arī zemes vienības, kuras ir kvalificējamas, kā “ūdens objektu zemes”, un </w:t>
      </w:r>
      <w:r w:rsidRPr="0045330A">
        <w:rPr>
          <w:szCs w:val="24"/>
          <w:lang w:val="lv-LV"/>
        </w:rPr>
        <w:t>Ministru kabineta noteikumu projekta “Publiskas personas zemes nomas un apbūves tiesības noteikumi” (VSS-870, TA-2886 )</w:t>
      </w:r>
      <w:r w:rsidRPr="0012625F">
        <w:rPr>
          <w:szCs w:val="24"/>
          <w:lang w:val="lv-LV"/>
        </w:rPr>
        <w:t xml:space="preserve"> jau ir skaidra rīcība ar Publiskai personai piederošas vai piekrītošas zemes iznomāšanu, </w:t>
      </w:r>
      <w:r w:rsidRPr="0045330A">
        <w:rPr>
          <w:b/>
          <w:szCs w:val="24"/>
          <w:lang w:val="lv-LV"/>
        </w:rPr>
        <w:t>nebūtu nepieciešams attiecināt noteikuma projektu uz zemes vienībām, kuru statuss ir “ūdens objektu zeme”</w:t>
      </w:r>
      <w:r w:rsidRPr="0012625F">
        <w:rPr>
          <w:szCs w:val="24"/>
          <w:lang w:val="lv-LV"/>
        </w:rPr>
        <w:t xml:space="preserve">. </w:t>
      </w:r>
      <w:r>
        <w:rPr>
          <w:szCs w:val="24"/>
          <w:lang w:val="lv-LV"/>
        </w:rPr>
        <w:t>Turklāt</w:t>
      </w:r>
      <w:r w:rsidRPr="0012625F">
        <w:rPr>
          <w:szCs w:val="24"/>
          <w:lang w:val="lv-LV"/>
        </w:rPr>
        <w:t xml:space="preserve">,  atbilstoši </w:t>
      </w:r>
      <w:r>
        <w:rPr>
          <w:szCs w:val="24"/>
          <w:lang w:val="lv-LV"/>
        </w:rPr>
        <w:t xml:space="preserve">Ministru kabineta </w:t>
      </w:r>
      <w:r w:rsidRPr="0012625F">
        <w:rPr>
          <w:szCs w:val="24"/>
          <w:lang w:val="lv-LV"/>
        </w:rPr>
        <w:t xml:space="preserve">noteikumu projekta “Publiskas personas zemes nomas un apbūves tiesības noteikumi” </w:t>
      </w:r>
      <w:r>
        <w:rPr>
          <w:szCs w:val="24"/>
          <w:lang w:val="lv-LV"/>
        </w:rPr>
        <w:t xml:space="preserve">(VSS-870, </w:t>
      </w:r>
      <w:r w:rsidRPr="0045330A">
        <w:rPr>
          <w:lang w:val="lv-LV"/>
        </w:rPr>
        <w:t>TA-2886 </w:t>
      </w:r>
      <w:r>
        <w:rPr>
          <w:szCs w:val="24"/>
          <w:lang w:val="lv-LV"/>
        </w:rPr>
        <w:t xml:space="preserve">) </w:t>
      </w:r>
      <w:r w:rsidRPr="0012625F">
        <w:rPr>
          <w:szCs w:val="24"/>
          <w:lang w:val="lv-LV"/>
        </w:rPr>
        <w:t>2.1.</w:t>
      </w:r>
      <w:r>
        <w:rPr>
          <w:szCs w:val="24"/>
          <w:lang w:val="lv-LV"/>
        </w:rPr>
        <w:t>apakš</w:t>
      </w:r>
      <w:r w:rsidRPr="0012625F">
        <w:rPr>
          <w:szCs w:val="24"/>
          <w:lang w:val="lv-LV"/>
        </w:rPr>
        <w:t xml:space="preserve">punkta noteikumiem ir </w:t>
      </w:r>
      <w:r>
        <w:rPr>
          <w:szCs w:val="24"/>
          <w:lang w:val="lv-LV"/>
        </w:rPr>
        <w:t xml:space="preserve">paredzēts </w:t>
      </w:r>
      <w:r w:rsidRPr="0012625F">
        <w:rPr>
          <w:szCs w:val="24"/>
          <w:lang w:val="lv-LV"/>
        </w:rPr>
        <w:t>cits nomas piešķiršanas mehānisms ūdenstilpēm, kas atbilstoši Ūdens apsaimniekošanas likuma</w:t>
      </w:r>
      <w:r>
        <w:rPr>
          <w:szCs w:val="24"/>
          <w:lang w:val="lv-LV"/>
        </w:rPr>
        <w:t xml:space="preserve">, Aizsargjoslu likuma, un citu normatīvo aktu </w:t>
      </w:r>
      <w:r w:rsidRPr="0012625F">
        <w:rPr>
          <w:szCs w:val="24"/>
          <w:lang w:val="lv-LV"/>
        </w:rPr>
        <w:t>noteikumiem ir ūdeņi, nevis zeme zem ūdeņiem</w:t>
      </w:r>
      <w:r>
        <w:rPr>
          <w:szCs w:val="24"/>
          <w:lang w:val="lv-LV"/>
        </w:rPr>
        <w:t xml:space="preserve">. </w:t>
      </w:r>
    </w:p>
    <w:p w:rsidR="00300320" w:rsidRPr="0045330A" w:rsidP="00300320" w14:paraId="38A3D42C" w14:textId="77777777">
      <w:pPr>
        <w:spacing w:line="288" w:lineRule="auto"/>
        <w:rPr>
          <w:szCs w:val="24"/>
          <w:lang w:val="lv-LV"/>
        </w:rPr>
      </w:pPr>
    </w:p>
    <w:p w:rsidR="00300320" w:rsidRPr="0045330A" w:rsidP="00300320" w14:paraId="000F6904" w14:textId="77777777">
      <w:pPr>
        <w:pStyle w:val="ListParagraph"/>
        <w:numPr>
          <w:ilvl w:val="0"/>
          <w:numId w:val="13"/>
        </w:numPr>
        <w:spacing w:line="288" w:lineRule="auto"/>
        <w:rPr>
          <w:szCs w:val="24"/>
          <w:lang w:val="lv-LV" w:eastAsia="lv-LV"/>
        </w:rPr>
      </w:pPr>
      <w:r w:rsidRPr="0045330A">
        <w:rPr>
          <w:szCs w:val="24"/>
          <w:lang w:val="lv-LV" w:eastAsia="lv-LV"/>
        </w:rPr>
        <w:t>Lūdzam izteikt noteikumu projekta 7.4.punktu šādā redakcijā:</w:t>
      </w:r>
    </w:p>
    <w:p w:rsidR="00300320" w:rsidRPr="0045330A" w:rsidP="00300320" w14:paraId="6A3C6770" w14:textId="77777777">
      <w:pPr>
        <w:spacing w:line="288" w:lineRule="auto"/>
        <w:rPr>
          <w:szCs w:val="24"/>
          <w:lang w:val="lv-LV" w:eastAsia="lv-LV"/>
        </w:rPr>
      </w:pPr>
      <w:r w:rsidRPr="0045330A">
        <w:rPr>
          <w:szCs w:val="24"/>
          <w:lang w:val="lv-LV" w:eastAsia="lv-LV"/>
        </w:rPr>
        <w:t>“7.4. makšķerēšanai, vēžošanai un zemūdens medībām, izņemot, ja tiek organizēta licencētā makšķerēšana, vēžošana un zemūdens medības”.</w:t>
      </w:r>
    </w:p>
    <w:p w:rsidR="00300320" w:rsidRPr="0045330A" w:rsidP="00300320" w14:paraId="2A591B3E" w14:textId="77777777">
      <w:pPr>
        <w:spacing w:line="288" w:lineRule="auto"/>
        <w:rPr>
          <w:szCs w:val="24"/>
          <w:lang w:val="lv-LV" w:eastAsia="lv-LV"/>
        </w:rPr>
      </w:pPr>
      <w:r w:rsidRPr="0045330A">
        <w:rPr>
          <w:i/>
          <w:szCs w:val="24"/>
          <w:lang w:val="lv-LV" w:eastAsia="lv-LV"/>
        </w:rPr>
        <w:t>Pamatojums</w:t>
      </w:r>
      <w:r w:rsidRPr="0045330A">
        <w:rPr>
          <w:szCs w:val="24"/>
          <w:lang w:val="lv-LV" w:eastAsia="lv-LV"/>
        </w:rPr>
        <w:t xml:space="preserve">: atbilstoši Ministru kabineta 22.12.2015 noteikumu Nr.779 “Licencētās makšķerēšanas, vēžošanas un zemūdens medību kārtība” noteikumiem ūdenstilpēs, tajā skaitā arī iekšzemes publiskajos ūdeņos, kurās tiek organizēta licencētā makšķerēšana ir nosakāma maksa par makšķerēšanas licencēm. Licencēto makšķerēšanu, vēžošanu vai zemūdens medības Baltijas jūras vai Rīgas jūras līča piekrastes ūdeņos, publiskos ezeros un upēs, kā arī ezeros un upēs, kurās zvejas tiesības pieder valstij, organizē vietējā pašvaldība, kuras administratīvajā teritorijā atrodas attiecīgie ūdeņi. Pašvaldība var noteikt citu personu, kas organizē licencēto makšķerēšanu konkrētajā ūdenstilpē. Piemērojot noteikumu projekta 8.punktu bez noteikumu projekta 7.4.punkta papildinājuma, ūdenstilpes </w:t>
      </w:r>
      <w:r w:rsidRPr="0045330A">
        <w:rPr>
          <w:b/>
          <w:szCs w:val="24"/>
          <w:lang w:val="lv-LV" w:eastAsia="lv-LV"/>
        </w:rPr>
        <w:t>nomniekam nevar piešķirt tiesības organizēt licencēto makšķerēšanu, vēžošanu un zemūdens medības</w:t>
      </w:r>
      <w:r w:rsidRPr="0045330A">
        <w:rPr>
          <w:szCs w:val="24"/>
          <w:lang w:val="lv-LV" w:eastAsia="lv-LV"/>
        </w:rPr>
        <w:t>, tajā skaitā iekasēt maksu par makšķerēšanas licencēm konkrētajā ūdenstilpē.</w:t>
      </w:r>
    </w:p>
    <w:p w:rsidR="00300320" w:rsidRPr="0012625F" w:rsidP="00300320" w14:paraId="3776DBB0" w14:textId="77777777">
      <w:pPr>
        <w:spacing w:line="288" w:lineRule="auto"/>
        <w:rPr>
          <w:szCs w:val="24"/>
          <w:lang w:val="lv-LV" w:eastAsia="lv-LV"/>
        </w:rPr>
      </w:pPr>
    </w:p>
    <w:p w:rsidR="00300320" w:rsidP="00300320" w14:paraId="65D6B152" w14:textId="77777777">
      <w:pPr>
        <w:spacing w:line="288" w:lineRule="auto"/>
        <w:ind w:firstLine="709"/>
        <w:rPr>
          <w:szCs w:val="24"/>
          <w:lang w:val="lv-LV"/>
        </w:rPr>
      </w:pPr>
      <w:r>
        <w:rPr>
          <w:szCs w:val="24"/>
          <w:lang w:val="lv-LV" w:eastAsia="lv-LV"/>
        </w:rPr>
        <w:t>5. Noteikumu projekta 8.punktā, lūdzam precizēt atsauci uz noteikumu projekta 7.punktu, nevis 6.punktu.</w:t>
      </w:r>
    </w:p>
    <w:p w:rsidR="00300320" w:rsidRPr="0012625F" w:rsidP="00300320" w14:paraId="785D9471" w14:textId="77777777">
      <w:pPr>
        <w:spacing w:line="288" w:lineRule="auto"/>
        <w:rPr>
          <w:szCs w:val="24"/>
          <w:lang w:val="lv-LV" w:eastAsia="lv-LV"/>
        </w:rPr>
      </w:pPr>
      <w:r w:rsidRPr="0012625F">
        <w:rPr>
          <w:szCs w:val="24"/>
          <w:lang w:val="lv-LV" w:eastAsia="lv-LV"/>
        </w:rPr>
        <w:t>Papildus minētajam</w:t>
      </w:r>
      <w:r>
        <w:rPr>
          <w:szCs w:val="24"/>
          <w:lang w:val="lv-LV" w:eastAsia="lv-LV"/>
        </w:rPr>
        <w:t>, lūdzam izvērtēt iespēju precizēt</w:t>
      </w:r>
      <w:r w:rsidRPr="0012625F">
        <w:rPr>
          <w:szCs w:val="24"/>
          <w:lang w:val="lv-LV" w:eastAsia="lv-LV"/>
        </w:rPr>
        <w:t xml:space="preserve"> </w:t>
      </w:r>
      <w:r>
        <w:rPr>
          <w:szCs w:val="24"/>
          <w:lang w:val="lv-LV" w:eastAsia="lv-LV"/>
        </w:rPr>
        <w:t>n</w:t>
      </w:r>
      <w:r w:rsidRPr="0012625F">
        <w:rPr>
          <w:szCs w:val="24"/>
          <w:lang w:val="lv-LV" w:eastAsia="lv-LV"/>
        </w:rPr>
        <w:t>otei</w:t>
      </w:r>
      <w:r>
        <w:rPr>
          <w:szCs w:val="24"/>
          <w:lang w:val="lv-LV" w:eastAsia="lv-LV"/>
        </w:rPr>
        <w:t>kumu projekta 8.punkta redakciju, jo tā</w:t>
      </w:r>
      <w:r w:rsidRPr="0012625F">
        <w:rPr>
          <w:szCs w:val="24"/>
          <w:lang w:val="lv-LV" w:eastAsia="lv-LV"/>
        </w:rPr>
        <w:t xml:space="preserve"> ir nepilnīga, ja vērtē to kopsakarībā ar Ministru kabineta 11.08.2009</w:t>
      </w:r>
      <w:r>
        <w:rPr>
          <w:szCs w:val="24"/>
          <w:lang w:val="lv-LV" w:eastAsia="lv-LV"/>
        </w:rPr>
        <w:t>.</w:t>
      </w:r>
      <w:r w:rsidRPr="0012625F">
        <w:rPr>
          <w:szCs w:val="24"/>
          <w:lang w:val="lv-LV" w:eastAsia="lv-LV"/>
        </w:rPr>
        <w:t xml:space="preserve"> noteikumu Nr.918 “Noteikumi par ūdenstilpju un rūpnieciskās zvejas tiesību nomu un zvejas tiesību izmantošanas kārtību” 25.punkta redakciju, kas nosaka: “25.Publiskās ūdenstilpes nomniekam nav tiesību iekasēt maksu par šo noteikumu 22.punktā minētajiem publiskās ūdenstilpes izmantošanas veidiem, izņemot maksu par papildu pakalpojumiem, ar kuriem nomnieks nodrošina publisko ūdenstilpju izmantošanas iespējas atbilstoši šo noteikumu 22.punktā minētajiem ūdenstilpes izmantošanas veidiem, </w:t>
      </w:r>
      <w:r w:rsidRPr="0045330A">
        <w:rPr>
          <w:b/>
          <w:szCs w:val="24"/>
          <w:lang w:val="lv-LV" w:eastAsia="lv-LV"/>
        </w:rPr>
        <w:t>tai</w:t>
      </w:r>
      <w:r w:rsidRPr="0012625F">
        <w:rPr>
          <w:szCs w:val="24"/>
          <w:lang w:val="lv-LV" w:eastAsia="lv-LV"/>
        </w:rPr>
        <w:t xml:space="preserve"> </w:t>
      </w:r>
      <w:r w:rsidRPr="00E555A9">
        <w:rPr>
          <w:b/>
          <w:szCs w:val="24"/>
          <w:lang w:val="lv-LV" w:eastAsia="lv-LV"/>
        </w:rPr>
        <w:t>skaitā organizējot licencēto makšķerēšanu, vēžošanu un zemūdens medības</w:t>
      </w:r>
      <w:r w:rsidRPr="0012625F">
        <w:rPr>
          <w:szCs w:val="24"/>
          <w:lang w:val="lv-LV" w:eastAsia="lv-LV"/>
        </w:rPr>
        <w:t>. Paredzētos maksas pakalpojumus norāda ūdenstilpes nomas līgumā.”</w:t>
      </w:r>
    </w:p>
    <w:p w:rsidR="00300320" w:rsidP="00300320" w14:paraId="3914A458" w14:textId="77777777">
      <w:pPr>
        <w:spacing w:line="288" w:lineRule="auto"/>
        <w:ind w:firstLine="709"/>
        <w:rPr>
          <w:szCs w:val="24"/>
          <w:lang w:val="lv-LV"/>
        </w:rPr>
      </w:pPr>
    </w:p>
    <w:p w:rsidR="00300320" w:rsidRPr="00E555A9" w:rsidP="00300320" w14:paraId="67F19005" w14:textId="77777777">
      <w:pPr>
        <w:spacing w:line="288" w:lineRule="auto"/>
        <w:rPr>
          <w:szCs w:val="24"/>
          <w:lang w:val="lv-LV"/>
        </w:rPr>
      </w:pPr>
      <w:r>
        <w:rPr>
          <w:szCs w:val="24"/>
          <w:lang w:val="lv-LV"/>
        </w:rPr>
        <w:t xml:space="preserve">6. </w:t>
      </w:r>
      <w:r w:rsidRPr="00E555A9">
        <w:rPr>
          <w:szCs w:val="24"/>
          <w:lang w:val="lv-LV"/>
        </w:rPr>
        <w:t>Lūdzam svītrot noteikumu projekta 14.punktu un turpmākās atsauces noteikumu projektā (26.punkta otrais teikums, 27.punkts), kur minēts ūdenstilpei pieguļošās zemes nomnieks.</w:t>
      </w:r>
    </w:p>
    <w:p w:rsidR="00300320" w:rsidP="00300320" w14:paraId="392EF7AB" w14:textId="77777777">
      <w:pPr>
        <w:spacing w:line="288" w:lineRule="auto"/>
        <w:ind w:firstLine="709"/>
        <w:rPr>
          <w:szCs w:val="24"/>
          <w:lang w:val="lv-LV"/>
        </w:rPr>
      </w:pPr>
      <w:r w:rsidRPr="00E555A9">
        <w:rPr>
          <w:i/>
          <w:szCs w:val="24"/>
          <w:lang w:val="lv-LV"/>
        </w:rPr>
        <w:t>Pamatojums</w:t>
      </w:r>
      <w:r w:rsidRPr="00E555A9">
        <w:rPr>
          <w:szCs w:val="24"/>
          <w:lang w:val="lv-LV"/>
        </w:rPr>
        <w:t>:</w:t>
      </w:r>
      <w:r>
        <w:rPr>
          <w:szCs w:val="24"/>
          <w:lang w:val="lv-LV"/>
        </w:rPr>
        <w:t xml:space="preserve"> n</w:t>
      </w:r>
      <w:r w:rsidRPr="00E555A9">
        <w:rPr>
          <w:szCs w:val="24"/>
          <w:lang w:val="lv-LV"/>
        </w:rPr>
        <w:t xml:space="preserve">oteikumu projekta </w:t>
      </w:r>
      <w:r w:rsidRPr="0045330A">
        <w:rPr>
          <w:b/>
          <w:szCs w:val="24"/>
          <w:lang w:val="lv-LV"/>
        </w:rPr>
        <w:t>14.punkts ir vērtējams kā nepamatotas konkurences priekšrocības došanu ūdenstilpei pieguļošās zemes vienības īpašniekam</w:t>
      </w:r>
      <w:r w:rsidRPr="00E555A9">
        <w:rPr>
          <w:szCs w:val="24"/>
          <w:lang w:val="lv-LV"/>
        </w:rPr>
        <w:t xml:space="preserve">. Ūdenstilpei var piegult vairāku zemju īpašnieki, kuriem, nerīkojot izsoli, var netikt dotas iespējas nomāt zemi zem ūdenstilpes. Vienlaikus, izsoles nerīkošana vispār rada risku, ka netiek iegūta maksimāli iespējamā nomas maksa, tādējādi netiek sasniegts Publiskas personas finanšu līdzekļu un mantas izšķērdēšanas novēršanas likuma </w:t>
      </w:r>
      <w:r w:rsidRPr="00E555A9">
        <w:rPr>
          <w:szCs w:val="24"/>
          <w:lang w:val="lv-LV"/>
        </w:rPr>
        <w:t>3.panta</w:t>
      </w:r>
      <w:r w:rsidRPr="00E555A9">
        <w:rPr>
          <w:szCs w:val="24"/>
          <w:lang w:val="lv-LV"/>
        </w:rPr>
        <w:t xml:space="preserve"> trešajā </w:t>
      </w:r>
      <w:r>
        <w:rPr>
          <w:szCs w:val="24"/>
          <w:lang w:val="lv-LV"/>
        </w:rPr>
        <w:t xml:space="preserve">punktā </w:t>
      </w:r>
      <w:r w:rsidRPr="00E555A9">
        <w:rPr>
          <w:szCs w:val="24"/>
          <w:lang w:val="lv-LV"/>
        </w:rPr>
        <w:t>noteiktais mērķis - manta iegūstama īpašumā vai lietošanā par izdevīgāko cenu.</w:t>
      </w:r>
    </w:p>
    <w:p w:rsidR="00300320" w:rsidP="00300320" w14:paraId="59E02B85" w14:textId="77777777">
      <w:pPr>
        <w:spacing w:line="288" w:lineRule="auto"/>
        <w:ind w:firstLine="709"/>
        <w:rPr>
          <w:szCs w:val="24"/>
          <w:lang w:val="lv-LV"/>
        </w:rPr>
      </w:pPr>
    </w:p>
    <w:p w:rsidR="00300320" w:rsidRPr="00E555A9" w:rsidP="00300320" w14:paraId="07F26356" w14:textId="77777777">
      <w:pPr>
        <w:spacing w:line="288" w:lineRule="auto"/>
        <w:ind w:firstLine="709"/>
        <w:rPr>
          <w:szCs w:val="24"/>
          <w:lang w:val="lv-LV"/>
        </w:rPr>
      </w:pPr>
      <w:r>
        <w:rPr>
          <w:szCs w:val="24"/>
          <w:lang w:val="lv-LV"/>
        </w:rPr>
        <w:t>7. Lūdzam p</w:t>
      </w:r>
      <w:r w:rsidRPr="00E555A9">
        <w:rPr>
          <w:szCs w:val="24"/>
          <w:lang w:val="lv-LV"/>
        </w:rPr>
        <w:t xml:space="preserve">apildināt </w:t>
      </w:r>
      <w:r>
        <w:rPr>
          <w:szCs w:val="24"/>
          <w:lang w:val="lv-LV"/>
        </w:rPr>
        <w:t>n</w:t>
      </w:r>
      <w:r w:rsidRPr="00E555A9">
        <w:rPr>
          <w:szCs w:val="24"/>
          <w:lang w:val="lv-LV"/>
        </w:rPr>
        <w:t>oteikumu projekta 16.punktu pēc vārdiem “kadastrālo vērtību” ar tekstu: “.. vai sertificēta vērtētāja atbilstoši tirgus novērtējumam noteikto nomas maksu”.</w:t>
      </w:r>
    </w:p>
    <w:p w:rsidR="00300320" w:rsidP="00300320" w14:paraId="78D9A1CC" w14:textId="77777777">
      <w:pPr>
        <w:spacing w:line="288" w:lineRule="auto"/>
        <w:ind w:firstLine="709"/>
        <w:rPr>
          <w:szCs w:val="24"/>
          <w:lang w:val="lv-LV"/>
        </w:rPr>
      </w:pPr>
      <w:r w:rsidRPr="00E555A9">
        <w:rPr>
          <w:i/>
          <w:szCs w:val="24"/>
          <w:lang w:val="lv-LV"/>
        </w:rPr>
        <w:t>Pamatojums</w:t>
      </w:r>
      <w:r w:rsidRPr="00E555A9">
        <w:rPr>
          <w:szCs w:val="24"/>
          <w:lang w:val="lv-LV"/>
        </w:rPr>
        <w:t>:</w:t>
      </w:r>
      <w:r>
        <w:rPr>
          <w:szCs w:val="24"/>
          <w:lang w:val="lv-LV"/>
        </w:rPr>
        <w:t xml:space="preserve"> ņ</w:t>
      </w:r>
      <w:r w:rsidRPr="00E555A9">
        <w:rPr>
          <w:szCs w:val="24"/>
          <w:lang w:val="lv-LV"/>
        </w:rPr>
        <w:t xml:space="preserve">emot vērā to, ka zemes zem ūdenstilpēm kadastrālā vērtība ir salīdzinoši neliela, bet ieguvums no iespējamās zemes iznomāšanas ir būtisks, </w:t>
      </w:r>
      <w:r w:rsidRPr="00215ED5">
        <w:rPr>
          <w:b/>
          <w:szCs w:val="24"/>
          <w:lang w:val="lv-LV"/>
        </w:rPr>
        <w:t>ir jādod iespēja iznomātājam sākotnējo nomas maksu noteikt, pamatojoties uz sertificēta vērtētāja tirgus novērtējumā noteiktās nomas maksas apmēru</w:t>
      </w:r>
      <w:r w:rsidRPr="00E555A9">
        <w:rPr>
          <w:szCs w:val="24"/>
          <w:lang w:val="lv-LV"/>
        </w:rPr>
        <w:t xml:space="preserve">, līdzīgi kā </w:t>
      </w:r>
      <w:r>
        <w:rPr>
          <w:szCs w:val="24"/>
          <w:lang w:val="lv-LV"/>
        </w:rPr>
        <w:t>n</w:t>
      </w:r>
      <w:r w:rsidRPr="00E555A9">
        <w:rPr>
          <w:szCs w:val="24"/>
          <w:lang w:val="lv-LV"/>
        </w:rPr>
        <w:t>oteikumu projekta 17.punktā.</w:t>
      </w:r>
    </w:p>
    <w:p w:rsidR="00300320" w:rsidP="00300320" w14:paraId="5020FADB" w14:textId="77777777">
      <w:pPr>
        <w:spacing w:line="288" w:lineRule="auto"/>
        <w:ind w:firstLine="709"/>
        <w:rPr>
          <w:szCs w:val="24"/>
          <w:lang w:val="lv-LV"/>
        </w:rPr>
      </w:pPr>
    </w:p>
    <w:p w:rsidR="00300320" w:rsidRPr="00E555A9" w:rsidP="00300320" w14:paraId="1C448531" w14:textId="77777777">
      <w:pPr>
        <w:spacing w:line="288" w:lineRule="auto"/>
        <w:ind w:firstLine="709"/>
        <w:rPr>
          <w:szCs w:val="24"/>
          <w:lang w:val="lv-LV"/>
        </w:rPr>
      </w:pPr>
      <w:r>
        <w:rPr>
          <w:szCs w:val="24"/>
          <w:lang w:val="lv-LV"/>
        </w:rPr>
        <w:t>8. Lūdzam p</w:t>
      </w:r>
      <w:r w:rsidRPr="00E555A9">
        <w:rPr>
          <w:szCs w:val="24"/>
          <w:lang w:val="lv-LV"/>
        </w:rPr>
        <w:t xml:space="preserve">apildināt </w:t>
      </w:r>
      <w:r>
        <w:rPr>
          <w:szCs w:val="24"/>
          <w:lang w:val="lv-LV"/>
        </w:rPr>
        <w:t>n</w:t>
      </w:r>
      <w:r w:rsidRPr="00E555A9">
        <w:rPr>
          <w:szCs w:val="24"/>
          <w:lang w:val="lv-LV"/>
        </w:rPr>
        <w:t xml:space="preserve">oteikumu projekta 18.punktu ar </w:t>
      </w:r>
      <w:r>
        <w:rPr>
          <w:szCs w:val="24"/>
          <w:lang w:val="lv-LV"/>
        </w:rPr>
        <w:t>nosacījumiem</w:t>
      </w:r>
      <w:r w:rsidRPr="00E555A9">
        <w:rPr>
          <w:szCs w:val="24"/>
          <w:lang w:val="lv-LV"/>
        </w:rPr>
        <w:t xml:space="preserve">, ka </w:t>
      </w:r>
      <w:r w:rsidRPr="00215ED5">
        <w:rPr>
          <w:b/>
          <w:szCs w:val="24"/>
          <w:lang w:val="lv-LV"/>
        </w:rPr>
        <w:t>nomnieks papildus nomas maksai maksā iznomātājam normatīvajos aktos noteiktos nodokļus vai to kompensāciju, kuri attiecināmi uz iznomāto zemi zem ūdenstilpēm vai pludmali</w:t>
      </w:r>
      <w:r w:rsidRPr="00E555A9">
        <w:rPr>
          <w:szCs w:val="24"/>
          <w:lang w:val="lv-LV"/>
        </w:rPr>
        <w:t>.</w:t>
      </w:r>
    </w:p>
    <w:p w:rsidR="00300320" w:rsidP="00300320" w14:paraId="0BB67648" w14:textId="77777777">
      <w:pPr>
        <w:spacing w:line="288" w:lineRule="auto"/>
        <w:ind w:firstLine="709"/>
        <w:rPr>
          <w:szCs w:val="24"/>
          <w:lang w:val="lv-LV"/>
        </w:rPr>
      </w:pPr>
      <w:r w:rsidRPr="00E555A9">
        <w:rPr>
          <w:i/>
          <w:szCs w:val="24"/>
          <w:lang w:val="lv-LV"/>
        </w:rPr>
        <w:t>Pamatojums</w:t>
      </w:r>
      <w:r w:rsidRPr="00E555A9">
        <w:rPr>
          <w:szCs w:val="24"/>
          <w:lang w:val="lv-LV"/>
        </w:rPr>
        <w:t>:</w:t>
      </w:r>
      <w:r>
        <w:rPr>
          <w:szCs w:val="24"/>
          <w:lang w:val="lv-LV"/>
        </w:rPr>
        <w:t xml:space="preserve"> p</w:t>
      </w:r>
      <w:r w:rsidRPr="00E555A9">
        <w:rPr>
          <w:szCs w:val="24"/>
          <w:lang w:val="lv-LV"/>
        </w:rPr>
        <w:t xml:space="preserve">apildinājums ir nepieciešams, lai </w:t>
      </w:r>
      <w:r>
        <w:rPr>
          <w:szCs w:val="24"/>
          <w:lang w:val="lv-LV"/>
        </w:rPr>
        <w:t>n</w:t>
      </w:r>
      <w:r w:rsidRPr="00E555A9">
        <w:rPr>
          <w:szCs w:val="24"/>
          <w:lang w:val="lv-LV"/>
        </w:rPr>
        <w:t>oteikumu projektā nepārprotami būtu noteikti nosacījumi, kas analogi noteikti noteikumu projekt</w:t>
      </w:r>
      <w:r>
        <w:rPr>
          <w:szCs w:val="24"/>
          <w:lang w:val="lv-LV"/>
        </w:rPr>
        <w:t>a</w:t>
      </w:r>
      <w:r w:rsidRPr="00E555A9">
        <w:rPr>
          <w:szCs w:val="24"/>
          <w:lang w:val="lv-LV"/>
        </w:rPr>
        <w:t xml:space="preserve"> “Publiskas personas zemes nomas un apbūves tiesības noteikumi” (VSS-870)</w:t>
      </w:r>
      <w:r>
        <w:rPr>
          <w:szCs w:val="24"/>
          <w:lang w:val="lv-LV"/>
        </w:rPr>
        <w:t xml:space="preserve"> 6.punktā</w:t>
      </w:r>
      <w:r w:rsidRPr="00E555A9">
        <w:rPr>
          <w:szCs w:val="24"/>
          <w:lang w:val="lv-LV"/>
        </w:rPr>
        <w:t>.</w:t>
      </w:r>
    </w:p>
    <w:p w:rsidR="00300320" w:rsidP="00300320" w14:paraId="71E45496" w14:textId="77777777">
      <w:pPr>
        <w:spacing w:line="288" w:lineRule="auto"/>
        <w:ind w:firstLine="709"/>
        <w:rPr>
          <w:szCs w:val="24"/>
          <w:lang w:val="lv-LV"/>
        </w:rPr>
      </w:pPr>
    </w:p>
    <w:p w:rsidR="00300320" w:rsidRPr="00215ED5" w:rsidP="00300320" w14:paraId="5F8DF3AE" w14:textId="77777777">
      <w:pPr>
        <w:spacing w:line="288" w:lineRule="auto"/>
        <w:ind w:firstLine="709"/>
        <w:rPr>
          <w:szCs w:val="24"/>
          <w:lang w:val="lv-LV"/>
        </w:rPr>
      </w:pPr>
      <w:r w:rsidRPr="00215ED5">
        <w:rPr>
          <w:szCs w:val="24"/>
          <w:lang w:val="lv-LV"/>
        </w:rPr>
        <w:t>9. Lūdzam svītrot noteikumu projekta 19.punkta otrā teikuma tekstu “no kuriem vismaz viens ir pašvaldības pārstāvis”.</w:t>
      </w:r>
    </w:p>
    <w:p w:rsidR="00300320" w:rsidRPr="00215ED5" w:rsidP="00300320" w14:paraId="63CA3758" w14:textId="77777777">
      <w:pPr>
        <w:spacing w:line="288" w:lineRule="auto"/>
        <w:ind w:firstLine="709"/>
        <w:rPr>
          <w:szCs w:val="24"/>
          <w:lang w:val="lv-LV"/>
        </w:rPr>
      </w:pPr>
      <w:r w:rsidRPr="00215ED5">
        <w:rPr>
          <w:i/>
          <w:szCs w:val="24"/>
          <w:lang w:val="lv-LV"/>
        </w:rPr>
        <w:t>Pamatojums</w:t>
      </w:r>
      <w:r w:rsidRPr="00215ED5">
        <w:rPr>
          <w:szCs w:val="24"/>
          <w:lang w:val="lv-LV"/>
        </w:rPr>
        <w:t xml:space="preserve">: ņemot vērā to, ka LVM pārvalda un apsaimnieko Latvijas valstij Zemkopības ministrijas personā piederošās vai piekrītošās meža zemes, noteikumu projekta 19.punktā iestrādātais nosacījums iekļaut vērtēšanas komisijas sastāvā pašvaldības pārstāvi, LVM ieskatā, ir nepietiekami izvērtēts. LVM uzskata, ka </w:t>
      </w:r>
      <w:r w:rsidRPr="00215ED5">
        <w:rPr>
          <w:b/>
          <w:szCs w:val="24"/>
          <w:lang w:val="lv-LV"/>
        </w:rPr>
        <w:t>šāda prasība rada nepamatotu administratīvo slogu gan LVM, gan arī pašai pašvaldībai, gadījumos, kad LVM rīkos nomas izsoli</w:t>
      </w:r>
      <w:r w:rsidRPr="00215ED5">
        <w:rPr>
          <w:szCs w:val="24"/>
          <w:lang w:val="lv-LV"/>
        </w:rPr>
        <w:t xml:space="preserve">. Tāpat noteikumu projektā un </w:t>
      </w:r>
      <w:r>
        <w:rPr>
          <w:szCs w:val="24"/>
          <w:lang w:val="lv-LV"/>
        </w:rPr>
        <w:t>tā</w:t>
      </w:r>
      <w:r w:rsidRPr="00215ED5">
        <w:rPr>
          <w:szCs w:val="24"/>
          <w:lang w:val="lv-LV"/>
        </w:rPr>
        <w:t xml:space="preserve"> anotācijā nav sniegta skaidra rīcība, kā rīkoties, ja iznomājama ūdenstilpe, kas atrodas dažādās pašvaldību administratīvajās teritorijās</w:t>
      </w:r>
      <w:r>
        <w:rPr>
          <w:szCs w:val="24"/>
          <w:lang w:val="lv-LV"/>
        </w:rPr>
        <w:t>.</w:t>
      </w:r>
    </w:p>
    <w:p w:rsidR="00300320" w:rsidP="00300320" w14:paraId="5FBA22B4" w14:textId="77777777">
      <w:pPr>
        <w:spacing w:line="288" w:lineRule="auto"/>
        <w:ind w:firstLine="709"/>
        <w:rPr>
          <w:szCs w:val="24"/>
          <w:lang w:val="lv-LV"/>
        </w:rPr>
      </w:pPr>
    </w:p>
    <w:p w:rsidR="00300320" w:rsidP="00300320" w14:paraId="02D23746" w14:textId="77777777">
      <w:pPr>
        <w:spacing w:line="288" w:lineRule="auto"/>
        <w:ind w:firstLine="709"/>
        <w:rPr>
          <w:szCs w:val="24"/>
          <w:lang w:val="lv-LV"/>
        </w:rPr>
      </w:pPr>
    </w:p>
    <w:p w:rsidR="00300320" w:rsidP="00300320" w14:paraId="559F30C6" w14:textId="77777777">
      <w:pPr>
        <w:spacing w:line="288" w:lineRule="auto"/>
        <w:ind w:firstLine="709"/>
        <w:rPr>
          <w:szCs w:val="24"/>
          <w:lang w:val="lv-LV"/>
        </w:rPr>
      </w:pPr>
    </w:p>
    <w:p w:rsidR="00300320" w:rsidRPr="008A233D" w:rsidP="00300320" w14:paraId="571F0C8C" w14:textId="77777777">
      <w:pPr>
        <w:pStyle w:val="naisf14pt"/>
        <w:spacing w:line="288" w:lineRule="auto"/>
        <w:ind w:firstLine="0"/>
        <w:rPr>
          <w:sz w:val="24"/>
        </w:rPr>
      </w:pPr>
      <w:r w:rsidRPr="008A233D">
        <w:rPr>
          <w:sz w:val="24"/>
        </w:rPr>
        <w:t>Valsts sekretāre</w:t>
      </w:r>
      <w:r w:rsidRPr="008A233D">
        <w:rPr>
          <w:sz w:val="24"/>
        </w:rPr>
        <w:tab/>
      </w:r>
      <w:r w:rsidRPr="008A233D">
        <w:rPr>
          <w:sz w:val="24"/>
        </w:rPr>
        <w:tab/>
      </w:r>
      <w:r w:rsidRPr="008A233D">
        <w:rPr>
          <w:sz w:val="24"/>
        </w:rPr>
        <w:tab/>
      </w:r>
      <w:r w:rsidRPr="008A233D">
        <w:rPr>
          <w:sz w:val="24"/>
        </w:rPr>
        <w:tab/>
      </w:r>
      <w:r w:rsidRPr="008A233D">
        <w:rPr>
          <w:sz w:val="24"/>
        </w:rPr>
        <w:tab/>
      </w:r>
      <w:r w:rsidRPr="008A233D">
        <w:rPr>
          <w:sz w:val="24"/>
        </w:rPr>
        <w:tab/>
      </w:r>
      <w:r w:rsidRPr="008A233D">
        <w:rPr>
          <w:sz w:val="24"/>
        </w:rPr>
        <w:tab/>
      </w:r>
      <w:r w:rsidRPr="008A233D">
        <w:rPr>
          <w:sz w:val="24"/>
        </w:rPr>
        <w:tab/>
      </w:r>
      <w:r w:rsidRPr="008A233D">
        <w:rPr>
          <w:sz w:val="24"/>
        </w:rPr>
        <w:tab/>
        <w:t>D.Lucaua</w:t>
      </w:r>
    </w:p>
    <w:p w:rsidR="00300320" w:rsidP="00300320" w14:paraId="5D3147ED" w14:textId="77777777">
      <w:pPr>
        <w:pStyle w:val="naisf14pt"/>
        <w:ind w:firstLine="0"/>
        <w:rPr>
          <w:sz w:val="24"/>
        </w:rPr>
      </w:pPr>
    </w:p>
    <w:p w:rsidR="00300320" w:rsidP="00300320" w14:paraId="46A12C9C" w14:textId="77777777">
      <w:pPr>
        <w:pStyle w:val="naisf14pt"/>
        <w:ind w:firstLine="0"/>
        <w:rPr>
          <w:sz w:val="24"/>
        </w:rPr>
      </w:pPr>
    </w:p>
    <w:p w:rsidR="004406A2" w:rsidP="00300320" w14:paraId="41349BE9" w14:textId="77777777">
      <w:pPr>
        <w:pStyle w:val="naisf14pt"/>
        <w:ind w:firstLine="0"/>
        <w:rPr>
          <w:sz w:val="24"/>
        </w:rPr>
      </w:pPr>
    </w:p>
    <w:p w:rsidR="004406A2" w:rsidP="00300320" w14:paraId="1A4E1B0E" w14:textId="77777777">
      <w:pPr>
        <w:pStyle w:val="naisf14pt"/>
        <w:ind w:firstLine="0"/>
        <w:rPr>
          <w:sz w:val="24"/>
        </w:rPr>
      </w:pPr>
    </w:p>
    <w:p w:rsidR="004406A2" w:rsidP="00300320" w14:paraId="4170A0A8" w14:textId="77777777">
      <w:pPr>
        <w:pStyle w:val="naisf14pt"/>
        <w:ind w:firstLine="0"/>
        <w:rPr>
          <w:sz w:val="24"/>
        </w:rPr>
      </w:pPr>
    </w:p>
    <w:p w:rsidR="004406A2" w:rsidP="00300320" w14:paraId="18D02C31" w14:textId="77777777">
      <w:pPr>
        <w:pStyle w:val="naisf14pt"/>
        <w:ind w:firstLine="0"/>
        <w:rPr>
          <w:sz w:val="24"/>
        </w:rPr>
      </w:pPr>
    </w:p>
    <w:p w:rsidR="004406A2" w:rsidP="00300320" w14:paraId="053C2181" w14:textId="77777777">
      <w:pPr>
        <w:pStyle w:val="naisf14pt"/>
        <w:ind w:firstLine="0"/>
        <w:rPr>
          <w:sz w:val="24"/>
        </w:rPr>
      </w:pPr>
    </w:p>
    <w:p w:rsidR="004406A2" w:rsidP="00300320" w14:paraId="6EDE1333" w14:textId="77777777">
      <w:pPr>
        <w:pStyle w:val="naisf14pt"/>
        <w:ind w:firstLine="0"/>
        <w:rPr>
          <w:sz w:val="24"/>
        </w:rPr>
      </w:pPr>
    </w:p>
    <w:p w:rsidR="004406A2" w:rsidP="00300320" w14:paraId="5893745A" w14:textId="77777777">
      <w:pPr>
        <w:pStyle w:val="naisf14pt"/>
        <w:ind w:firstLine="0"/>
        <w:rPr>
          <w:sz w:val="24"/>
        </w:rPr>
      </w:pPr>
    </w:p>
    <w:p w:rsidR="004406A2" w:rsidP="00300320" w14:paraId="2BE37F08" w14:textId="77777777">
      <w:pPr>
        <w:pStyle w:val="naisf14pt"/>
        <w:ind w:firstLine="0"/>
        <w:rPr>
          <w:sz w:val="24"/>
        </w:rPr>
      </w:pPr>
    </w:p>
    <w:p w:rsidR="004406A2" w:rsidP="00300320" w14:paraId="518D23AE" w14:textId="77777777">
      <w:pPr>
        <w:pStyle w:val="naisf14pt"/>
        <w:ind w:firstLine="0"/>
        <w:rPr>
          <w:sz w:val="24"/>
        </w:rPr>
      </w:pPr>
    </w:p>
    <w:p w:rsidR="004406A2" w:rsidP="00300320" w14:paraId="2E9EB8E2" w14:textId="77777777">
      <w:pPr>
        <w:pStyle w:val="naisf14pt"/>
        <w:ind w:firstLine="0"/>
        <w:rPr>
          <w:sz w:val="24"/>
        </w:rPr>
      </w:pPr>
    </w:p>
    <w:p w:rsidR="004406A2" w:rsidP="00300320" w14:paraId="1A277472" w14:textId="77777777">
      <w:pPr>
        <w:pStyle w:val="naisf14pt"/>
        <w:ind w:firstLine="0"/>
        <w:rPr>
          <w:sz w:val="24"/>
        </w:rPr>
      </w:pPr>
    </w:p>
    <w:p w:rsidR="004406A2" w:rsidP="00300320" w14:paraId="76AAF1AF" w14:textId="77777777">
      <w:pPr>
        <w:pStyle w:val="naisf14pt"/>
        <w:ind w:firstLine="0"/>
        <w:rPr>
          <w:sz w:val="24"/>
        </w:rPr>
      </w:pPr>
    </w:p>
    <w:p w:rsidR="004406A2" w:rsidP="00300320" w14:paraId="1706B03A" w14:textId="77777777">
      <w:pPr>
        <w:pStyle w:val="naisf14pt"/>
        <w:ind w:firstLine="0"/>
        <w:rPr>
          <w:sz w:val="24"/>
        </w:rPr>
      </w:pPr>
    </w:p>
    <w:p w:rsidR="004406A2" w:rsidP="00300320" w14:paraId="76A3590A" w14:textId="77777777">
      <w:pPr>
        <w:pStyle w:val="naisf14pt"/>
        <w:ind w:firstLine="0"/>
        <w:rPr>
          <w:sz w:val="24"/>
        </w:rPr>
      </w:pPr>
    </w:p>
    <w:p w:rsidR="004406A2" w:rsidP="00300320" w14:paraId="739BC8C5" w14:textId="77777777">
      <w:pPr>
        <w:pStyle w:val="naisf14pt"/>
        <w:ind w:firstLine="0"/>
        <w:rPr>
          <w:sz w:val="24"/>
        </w:rPr>
      </w:pPr>
    </w:p>
    <w:p w:rsidR="004406A2" w:rsidP="00300320" w14:paraId="3A721C63" w14:textId="77777777">
      <w:pPr>
        <w:pStyle w:val="naisf14pt"/>
        <w:ind w:firstLine="0"/>
        <w:rPr>
          <w:sz w:val="24"/>
        </w:rPr>
      </w:pPr>
    </w:p>
    <w:p w:rsidR="004406A2" w:rsidP="00300320" w14:paraId="46B7CE51" w14:textId="77777777">
      <w:pPr>
        <w:pStyle w:val="naisf14pt"/>
        <w:ind w:firstLine="0"/>
        <w:rPr>
          <w:sz w:val="24"/>
        </w:rPr>
      </w:pPr>
    </w:p>
    <w:p w:rsidR="00300320" w:rsidP="00300320" w14:paraId="30392A86" w14:textId="77777777">
      <w:pPr>
        <w:pStyle w:val="naisf14pt"/>
        <w:ind w:firstLine="0"/>
        <w:rPr>
          <w:sz w:val="24"/>
        </w:rPr>
      </w:pPr>
    </w:p>
    <w:p w:rsidR="00300320" w:rsidRPr="008A233D" w:rsidP="00300320" w14:paraId="1C2125F5" w14:textId="77777777">
      <w:pPr>
        <w:pStyle w:val="naisf14pt"/>
        <w:ind w:firstLine="0"/>
        <w:rPr>
          <w:sz w:val="20"/>
          <w:szCs w:val="20"/>
        </w:rPr>
      </w:pPr>
      <w:r w:rsidRPr="008A233D">
        <w:rPr>
          <w:sz w:val="20"/>
          <w:szCs w:val="20"/>
        </w:rPr>
        <w:t>Bārtule, 67027525</w:t>
      </w:r>
    </w:p>
    <w:p w:rsidR="00300320" w:rsidP="00300320" w14:paraId="3EB9E239" w14:textId="16CFE944">
      <w:pPr>
        <w:pStyle w:val="naisf14pt"/>
        <w:ind w:firstLine="0"/>
        <w:rPr>
          <w:sz w:val="20"/>
          <w:szCs w:val="20"/>
        </w:rPr>
      </w:pPr>
      <w:r>
        <w:fldChar w:fldCharType="begin"/>
      </w:r>
      <w:r>
        <w:instrText xml:space="preserve"> HYPERLINK "mailto:Inese.Bartule@zm.gov.lv" </w:instrText>
      </w:r>
      <w:r>
        <w:fldChar w:fldCharType="separate"/>
      </w:r>
      <w:r w:rsidRPr="00C74212">
        <w:rPr>
          <w:rStyle w:val="Hyperlink"/>
          <w:sz w:val="20"/>
          <w:szCs w:val="20"/>
        </w:rPr>
        <w:t>Inese.Bartule@zm.gov.lv</w:t>
      </w:r>
      <w:r>
        <w:fldChar w:fldCharType="end"/>
      </w:r>
    </w:p>
    <w:p w:rsidR="004406A2" w:rsidRPr="007869BB" w:rsidP="00300320" w14:paraId="03536EA3" w14:textId="77777777">
      <w:pPr>
        <w:pStyle w:val="naisf14pt"/>
        <w:ind w:firstLine="0"/>
      </w:pPr>
    </w:p>
    <w:p w:rsidR="00173FA5" w:rsidP="00523684" w14:paraId="59747B94" w14:textId="77777777">
      <w:pPr>
        <w:rPr>
          <w:lang w:val="lv-LV"/>
        </w:rPr>
      </w:pPr>
    </w:p>
    <w:p w:rsidR="00523684" w:rsidRPr="00523684" w:rsidP="00523684" w14:paraId="59747BAF" w14:textId="77777777">
      <w:pPr>
        <w:rPr>
          <w:lang w:val="lv-LV"/>
        </w:rPr>
      </w:pPr>
    </w:p>
    <w:p w:rsidR="00523684" w:rsidP="00523684" w14:paraId="59747BB0" w14:textId="77777777">
      <w:pPr>
        <w:rPr>
          <w:lang w:val="lv-LV"/>
        </w:rPr>
      </w:pPr>
    </w:p>
    <w:tbl>
      <w:tblPr>
        <w:tblW w:w="0" w:type="auto"/>
        <w:tblInd w:w="108" w:type="dxa"/>
        <w:tblLook w:val="04A0"/>
      </w:tblPr>
      <w:tblGrid>
        <w:gridCol w:w="8537"/>
      </w:tblGrid>
      <w:tr w14:paraId="59747BB2" w14:textId="77777777" w:rsidTr="00523684">
        <w:tblPrEx>
          <w:tblW w:w="0" w:type="auto"/>
          <w:tblInd w:w="108" w:type="dxa"/>
          <w:tblLook w:val="04A0"/>
        </w:tblPrEx>
        <w:trPr>
          <w:cantSplit/>
          <w:trHeight w:val="503"/>
        </w:trPr>
        <w:tc>
          <w:tcPr>
            <w:tcW w:w="8537" w:type="dxa"/>
          </w:tcPr>
          <w:p w:rsidR="00523684" w:rsidP="00816F71" w14:paraId="59747BB1" w14:textId="77777777">
            <w:pPr>
              <w:pStyle w:val="BodyTextIndent"/>
              <w:ind w:left="0"/>
            </w:pPr>
            <w:r>
              <w:t>ŠIS DOKUMENTS IR ELEKTRONISKI PARAKSTĪTS AR DROŠU ELEKTRONISKO PARAKSTU UN SATUR LAIKA ZĪMOGU</w:t>
            </w:r>
          </w:p>
        </w:tc>
      </w:tr>
    </w:tbl>
    <w:p w:rsidR="00E5653E" w:rsidRPr="00523684" w:rsidP="00173FA5" w14:paraId="59747BB3" w14:textId="77777777">
      <w:pPr>
        <w:ind w:firstLine="0"/>
      </w:pPr>
    </w:p>
    <w:sectPr w:rsidSect="008C66E9">
      <w:headerReference w:type="first" r:id="rId4"/>
      <w:type w:val="continuous"/>
      <w:pgSz w:w="11920" w:h="16840"/>
      <w:pgMar w:top="1134" w:right="851" w:bottom="1134" w:left="1701" w:header="3686" w:footer="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Letterica Baltic">
    <w:altName w:val="Arial"/>
    <w:charset w:val="BA"/>
    <w:family w:val="swiss"/>
    <w:pitch w:val="variable"/>
    <w:sig w:usb0="00000001" w:usb1="00000048" w:usb2="00000000" w:usb3="00000000" w:csb0="00000197" w:csb1="00000000"/>
  </w:font>
  <w:font w:name="Calibri Light">
    <w:panose1 w:val="020F0302020204030204"/>
    <w:charset w:val="BA"/>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6E9" w:rsidRPr="00FF0532" w:rsidP="00483A7F" w14:paraId="59747BB4" w14:textId="77777777">
    <w:pPr>
      <w:pStyle w:val="Header"/>
      <w:ind w:firstLine="0"/>
      <w:jc w:val="center"/>
      <w:rPr>
        <w:lang w:val="lv-LV"/>
      </w:rPr>
    </w:pPr>
    <w:r w:rsidRPr="00FF0532">
      <w:rPr>
        <w:rFonts w:ascii="Letterica Baltic" w:hAnsi="Letterica Baltic"/>
        <w:sz w:val="18"/>
        <w:lang w:val="lv-LV"/>
      </w:rPr>
      <w:t>Rīgā</w:t>
    </w:r>
    <w:r w:rsidRPr="00FF0532">
      <w:rPr>
        <w:noProof/>
        <w:lang w:val="lv-LV"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20034" name="Picture 40"/>
                  <pic:cNvPicPr>
                    <a:picLocks noChangeAspect="1" noChangeArrowheads="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a14:imgEffect>
                              <a14:colorTemperature colorTemp="6400"/>
                            </a14:imgEffect>
                          </a14:imgLayer>
                        </a14:imgProps>
                      </a:ext>
                      <a:ext xmlns:a="http://schemas.openxmlformats.org/drawingml/2006/main"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FF0532">
      <w:rPr>
        <w:noProof/>
        <w:lang w:val="lv-LV"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5"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8C66E9" w:rsidRPr="00FF0532" w:rsidP="00483A7F" w14:textId="77777777">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tālr. 67027010, fakss 67027512, e-pasts </w:t>
                          </w:r>
                          <w:r w:rsidRPr="00FF0532">
                            <w:rPr>
                              <w:rFonts w:eastAsia="Times New Roman"/>
                              <w:color w:val="231F20"/>
                              <w:sz w:val="17"/>
                              <w:szCs w:val="17"/>
                              <w:lang w:val="lv-LV"/>
                            </w:rPr>
                            <w:t>zm@zm.gov.lv</w:t>
                          </w:r>
                          <w:r w:rsidRPr="00FF0532">
                            <w:rPr>
                              <w:rFonts w:eastAsia="Times New Roman"/>
                              <w:color w:val="231F20"/>
                              <w:sz w:val="17"/>
                              <w:szCs w:val="17"/>
                              <w:lang w:val="lv-LV"/>
                            </w:rPr>
                            <w:t xml:space="preserve">, </w:t>
                          </w:r>
                          <w:r w:rsidRPr="00FF0532">
                            <w:rPr>
                              <w:rFonts w:eastAsia="Times New Roman"/>
                              <w:color w:val="231F20"/>
                              <w:sz w:val="17"/>
                              <w:szCs w:val="17"/>
                              <w:lang w:val="lv-LV"/>
                            </w:rPr>
                            <w:t>www.zm.gov.lv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8C66E9" w:rsidRPr="00FF0532" w:rsidP="00483A7F" w14:paraId="59747BBB" w14:textId="77777777">
                    <w:pPr>
                      <w:spacing w:line="194" w:lineRule="exact"/>
                      <w:ind w:left="23" w:right="-45" w:firstLine="0"/>
                      <w:jc w:val="center"/>
                      <w:rPr>
                        <w:rFonts w:eastAsia="Times New Roman"/>
                        <w:sz w:val="17"/>
                        <w:szCs w:val="17"/>
                        <w:lang w:val="lv-LV"/>
                      </w:rPr>
                    </w:pPr>
                    <w:r w:rsidRPr="00FF0532">
                      <w:rPr>
                        <w:rFonts w:eastAsia="Times New Roman"/>
                        <w:color w:val="231F20"/>
                        <w:sz w:val="17"/>
                        <w:szCs w:val="17"/>
                        <w:lang w:val="lv-LV"/>
                      </w:rPr>
                      <w:t xml:space="preserve">Republikas laukums 2, Rīga, LV-1981, tālr. 67027010, fakss 67027512, e-pasts </w:t>
                    </w:r>
                    <w:r w:rsidRPr="00FF0532">
                      <w:rPr>
                        <w:rFonts w:eastAsia="Times New Roman"/>
                        <w:color w:val="231F20"/>
                        <w:sz w:val="17"/>
                        <w:szCs w:val="17"/>
                        <w:lang w:val="lv-LV"/>
                      </w:rPr>
                      <w:t>zm@zm.gov.lv</w:t>
                    </w:r>
                    <w:r w:rsidRPr="00FF0532">
                      <w:rPr>
                        <w:rFonts w:eastAsia="Times New Roman"/>
                        <w:color w:val="231F20"/>
                        <w:sz w:val="17"/>
                        <w:szCs w:val="17"/>
                        <w:lang w:val="lv-LV"/>
                      </w:rPr>
                      <w:t xml:space="preserve">, </w:t>
                    </w:r>
                    <w:r w:rsidRPr="00FF0532">
                      <w:rPr>
                        <w:rFonts w:eastAsia="Times New Roman"/>
                        <w:color w:val="231F20"/>
                        <w:sz w:val="17"/>
                        <w:szCs w:val="17"/>
                        <w:lang w:val="lv-LV"/>
                      </w:rPr>
                      <w:t>www.zm.gov.lv</w:t>
                    </w:r>
                  </w:p>
                </w:txbxContent>
              </v:textbox>
            </v:shape>
          </w:pict>
        </mc:Fallback>
      </mc:AlternateContent>
    </w:r>
    <w:r w:rsidRPr="00FF0532">
      <w:rPr>
        <w:noProof/>
        <w:lang w:val="lv-LV"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6"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7" name="Freeform 42"/>
                      <wps:cNvSpPr/>
                      <wps:spPr bwMode="auto">
                        <a:xfrm>
                          <a:off x="2915" y="2998"/>
                          <a:ext cx="6926" cy="2"/>
                        </a:xfrm>
                        <a:custGeom>
                          <a:avLst/>
                          <a:gdLst>
                            <a:gd name="T0" fmla="+- 0 2915 2915"/>
                            <a:gd name="T1" fmla="*/ T0 w 6926"/>
                            <a:gd name="T2" fmla="+- 0 9841 2915"/>
                            <a:gd name="T3" fmla="*/ T2 w 6926"/>
                          </a:gd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32567EA6"/>
    <w:lvl w:ilvl="0">
      <w:start w:val="1"/>
      <w:numFmt w:val="decimal"/>
      <w:lvlText w:val="%1."/>
      <w:lvlJc w:val="left"/>
      <w:pPr>
        <w:tabs>
          <w:tab w:val="num" w:pos="1492"/>
        </w:tabs>
        <w:ind w:left="1492" w:hanging="360"/>
      </w:pPr>
    </w:lvl>
  </w:abstractNum>
  <w:abstractNum w:abstractNumId="2">
    <w:nsid w:val="FFFFFF7D"/>
    <w:multiLevelType w:val="singleLevel"/>
    <w:tmpl w:val="3D8C87E8"/>
    <w:lvl w:ilvl="0">
      <w:start w:val="1"/>
      <w:numFmt w:val="decimal"/>
      <w:lvlText w:val="%1."/>
      <w:lvlJc w:val="left"/>
      <w:pPr>
        <w:tabs>
          <w:tab w:val="num" w:pos="1209"/>
        </w:tabs>
        <w:ind w:left="1209" w:hanging="360"/>
      </w:pPr>
    </w:lvl>
  </w:abstractNum>
  <w:abstractNum w:abstractNumId="3">
    <w:nsid w:val="FFFFFF7E"/>
    <w:multiLevelType w:val="singleLevel"/>
    <w:tmpl w:val="802234AE"/>
    <w:lvl w:ilvl="0">
      <w:start w:val="1"/>
      <w:numFmt w:val="decimal"/>
      <w:lvlText w:val="%1."/>
      <w:lvlJc w:val="left"/>
      <w:pPr>
        <w:tabs>
          <w:tab w:val="num" w:pos="926"/>
        </w:tabs>
        <w:ind w:left="926" w:hanging="360"/>
      </w:pPr>
    </w:lvl>
  </w:abstractNum>
  <w:abstractNum w:abstractNumId="4">
    <w:nsid w:val="FFFFFF7F"/>
    <w:multiLevelType w:val="singleLevel"/>
    <w:tmpl w:val="890AD62A"/>
    <w:lvl w:ilvl="0">
      <w:start w:val="1"/>
      <w:numFmt w:val="decimal"/>
      <w:lvlText w:val="%1."/>
      <w:lvlJc w:val="left"/>
      <w:pPr>
        <w:tabs>
          <w:tab w:val="num" w:pos="643"/>
        </w:tabs>
        <w:ind w:left="643" w:hanging="360"/>
      </w:pPr>
    </w:lvl>
  </w:abstractNum>
  <w:abstractNum w:abstractNumId="5">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D543EB2"/>
    <w:lvl w:ilvl="0">
      <w:start w:val="1"/>
      <w:numFmt w:val="decimal"/>
      <w:lvlText w:val="%1."/>
      <w:lvlJc w:val="left"/>
      <w:pPr>
        <w:tabs>
          <w:tab w:val="num" w:pos="360"/>
        </w:tabs>
        <w:ind w:left="360" w:hanging="360"/>
      </w:pPr>
    </w:lvl>
  </w:abstractNum>
  <w:abstractNum w:abstractNumId="1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nsid w:val="436366D2"/>
    <w:multiLevelType w:val="hybridMultilevel"/>
    <w:tmpl w:val="601EC794"/>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2">
    <w:nsid w:val="7DE80052"/>
    <w:multiLevelType w:val="hybridMultilevel"/>
    <w:tmpl w:val="2A4ABEC2"/>
    <w:lvl w:ilvl="0">
      <w:start w:val="3"/>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A6A"/>
    <w:rsid w:val="0012625F"/>
    <w:rsid w:val="00173FA5"/>
    <w:rsid w:val="00215ED5"/>
    <w:rsid w:val="0029434B"/>
    <w:rsid w:val="00300320"/>
    <w:rsid w:val="00331F1F"/>
    <w:rsid w:val="00337F53"/>
    <w:rsid w:val="003518F7"/>
    <w:rsid w:val="00356144"/>
    <w:rsid w:val="004406A2"/>
    <w:rsid w:val="0045330A"/>
    <w:rsid w:val="00483A7F"/>
    <w:rsid w:val="004A0FF9"/>
    <w:rsid w:val="00523684"/>
    <w:rsid w:val="005E0554"/>
    <w:rsid w:val="00743164"/>
    <w:rsid w:val="007869BB"/>
    <w:rsid w:val="00816F71"/>
    <w:rsid w:val="00890D7B"/>
    <w:rsid w:val="008A233D"/>
    <w:rsid w:val="008C66E9"/>
    <w:rsid w:val="00966120"/>
    <w:rsid w:val="00AB30BC"/>
    <w:rsid w:val="00B927B8"/>
    <w:rsid w:val="00B94D72"/>
    <w:rsid w:val="00C74212"/>
    <w:rsid w:val="00D70C02"/>
    <w:rsid w:val="00E555A9"/>
    <w:rsid w:val="00E5653E"/>
    <w:rsid w:val="00EA1566"/>
    <w:rsid w:val="00F50A6A"/>
    <w:rsid w:val="00FF0532"/>
  </w:rsids>
  <m:mathPr>
    <m:mathFont m:val="Cambria Math"/>
    <m:dispDef m:val="0"/>
    <m:wrapRight/>
    <m:naryLim m:val="subSup"/>
  </m:mathPr>
  <w:themeFontLang w:val="lv-LV"/>
  <w:clrSchemeMapping w:bg1="light1" w:t1="dark1" w:bg2="light2" w:t2="dark2" w:accent1="accent1" w:accent2="accent2" w:accent3="accent3" w:accent4="accent4" w:accent5="accent5" w:accent6="accent6" w:hyperlink="hyperlink" w:followedHyperlink="followedHyperlink"/>
  <w15:docId w15:val="{372215E3-905E-49B9-AF97-A94A55EA3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A7F"/>
    <w:pPr>
      <w:widowControl w:val="0"/>
      <w:ind w:firstLine="720"/>
      <w:jc w:val="both"/>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alveneRakstz"/>
    <w:unhideWhenUsed/>
    <w:rsid w:val="00815277"/>
    <w:pPr>
      <w:tabs>
        <w:tab w:val="center" w:pos="4320"/>
        <w:tab w:val="right" w:pos="8640"/>
      </w:tabs>
    </w:pPr>
  </w:style>
  <w:style w:type="character" w:customStyle="1" w:styleId="GalveneRakstz">
    <w:name w:val="Galvene Rakstz."/>
    <w:basedOn w:val="DefaultParagraphFont"/>
    <w:link w:val="Header"/>
    <w:rsid w:val="00815277"/>
  </w:style>
  <w:style w:type="paragraph" w:styleId="Footer">
    <w:name w:val="footer"/>
    <w:basedOn w:val="Normal"/>
    <w:link w:val="KjeneRakstz"/>
    <w:uiPriority w:val="99"/>
    <w:unhideWhenUsed/>
    <w:rsid w:val="00815277"/>
    <w:pPr>
      <w:tabs>
        <w:tab w:val="center" w:pos="4320"/>
        <w:tab w:val="right" w:pos="8640"/>
      </w:tabs>
    </w:pPr>
  </w:style>
  <w:style w:type="character" w:customStyle="1" w:styleId="KjeneRakstz">
    <w:name w:val="Kājene Rakstz."/>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VienkrstekstsRakstz"/>
    <w:uiPriority w:val="99"/>
    <w:semiHidden/>
    <w:unhideWhenUsed/>
    <w:rsid w:val="00D21FA6"/>
    <w:pPr>
      <w:widowControl/>
    </w:pPr>
    <w:rPr>
      <w:szCs w:val="21"/>
      <w:lang w:val="lv-LV"/>
    </w:rPr>
  </w:style>
  <w:style w:type="character" w:customStyle="1" w:styleId="VienkrstekstsRakstz">
    <w:name w:val="Vienkāršs teksts Rakstz."/>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loonText"/>
    <w:uiPriority w:val="99"/>
    <w:semiHidden/>
    <w:rsid w:val="00030349"/>
    <w:rPr>
      <w:rFonts w:ascii="Tahoma" w:hAnsi="Tahoma" w:cs="Tahoma"/>
      <w:sz w:val="16"/>
      <w:szCs w:val="16"/>
    </w:rPr>
  </w:style>
  <w:style w:type="character" w:customStyle="1" w:styleId="naisf14ptRakstz">
    <w:name w:val="naisf + 14pt Rakstz."/>
    <w:link w:val="naisf14pt"/>
    <w:locked/>
    <w:rsid w:val="00D74F58"/>
    <w:rPr>
      <w:sz w:val="28"/>
      <w:szCs w:val="24"/>
    </w:rPr>
  </w:style>
  <w:style w:type="paragraph" w:customStyle="1" w:styleId="naisf14pt">
    <w:name w:val="naisf + 14pt"/>
    <w:basedOn w:val="Normal"/>
    <w:link w:val="naisf14ptRakstz"/>
    <w:rsid w:val="00D74F58"/>
    <w:pPr>
      <w:widowControl/>
      <w:ind w:right="57" w:firstLine="709"/>
    </w:pPr>
    <w:rPr>
      <w:sz w:val="28"/>
      <w:szCs w:val="24"/>
      <w:lang w:val="lv-LV" w:eastAsia="lv-LV"/>
    </w:rPr>
  </w:style>
  <w:style w:type="paragraph" w:styleId="NoSpacing">
    <w:name w:val="No Spacing"/>
    <w:uiPriority w:val="1"/>
    <w:qFormat/>
    <w:rsid w:val="00331F1F"/>
    <w:pPr>
      <w:widowControl w:val="0"/>
      <w:jc w:val="both"/>
    </w:pPr>
    <w:rPr>
      <w:rFonts w:ascii="Times New Roman" w:hAnsi="Times New Roman"/>
      <w:sz w:val="24"/>
      <w:szCs w:val="22"/>
      <w:lang w:val="en-US" w:eastAsia="en-US"/>
    </w:rPr>
  </w:style>
  <w:style w:type="paragraph" w:styleId="BodyTextIndent">
    <w:name w:val="Body Text Indent"/>
    <w:basedOn w:val="Normal"/>
    <w:link w:val="PamattekstsaratkpiRakstz"/>
    <w:uiPriority w:val="99"/>
    <w:unhideWhenUsed/>
    <w:rsid w:val="00523684"/>
    <w:pPr>
      <w:widowControl/>
      <w:spacing w:before="120" w:after="120"/>
      <w:ind w:left="283" w:firstLine="0"/>
      <w:jc w:val="left"/>
    </w:pPr>
    <w:rPr>
      <w:rFonts w:eastAsia="Times New Roman"/>
      <w:sz w:val="20"/>
      <w:szCs w:val="20"/>
      <w:lang w:val="lv-LV"/>
    </w:rPr>
  </w:style>
  <w:style w:type="character" w:customStyle="1" w:styleId="PamattekstsaratkpiRakstz">
    <w:name w:val="Pamatteksts ar atkāpi Rakstz."/>
    <w:basedOn w:val="DefaultParagraphFont"/>
    <w:link w:val="BodyTextIndent"/>
    <w:uiPriority w:val="99"/>
    <w:rsid w:val="00523684"/>
    <w:rPr>
      <w:rFonts w:ascii="Times New Roman" w:eastAsia="Times New Roman" w:hAnsi="Times New Roman"/>
      <w:lang w:eastAsia="en-US"/>
    </w:rPr>
  </w:style>
  <w:style w:type="paragraph" w:styleId="ListParagraph">
    <w:name w:val="List Paragraph"/>
    <w:basedOn w:val="Normal"/>
    <w:uiPriority w:val="34"/>
    <w:qFormat/>
    <w:rsid w:val="00300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6388</Words>
  <Characters>3642</Characters>
  <Application>Microsoft Office Word</Application>
  <DocSecurity>0</DocSecurity>
  <Lines>30</Lines>
  <Paragraphs>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ZM</dc:creator>
  <cp:lastModifiedBy>Elīna Jankeviča</cp:lastModifiedBy>
  <cp:revision>6</cp:revision>
  <dcterms:created xsi:type="dcterms:W3CDTF">2016-07-19T09:57:00Z</dcterms:created>
  <dcterms:modified xsi:type="dcterms:W3CDTF">2018-02-02T11:48:00Z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