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Cēsu novada pašvaldībai atsavināt nekustamo īpašumu Kovārņu ielā 24, Cēsīs, Cēsu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(Cēsu novada domes lēmums par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nepārņemt valsts īpašumā un atļaut Cēsu novada pašvaldībai dzēst Vidzemes rajona tiesas Cēsu pilsētas zemesgrāmatas nodalījuma Nr. 100000103005 II daļas 2. iedaļas atzīmi Nr. 1.1. par tiesību aprobežojumu nekustamajam īpašumam.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pievienotā Vidzemes rajona tiesas Cēsu pilsētas zemesgrāmatas nodalījuma Nr.100000103005 noraksta secināms, ka nodalījuma II daļas 2. iedaļā nostiprināta atzīme Nr.2.2., saskaņā ar kuru rīkojuma projekta 1. punktā minēto nekustamo īpašumu </w:t>
            </w:r>
            <w:r w:rsidR="00000000" w:rsidRPr="00000000" w:rsidDel="00000000">
              <w:rPr>
                <w:u w:val="single"/>
                <w:rtl w:val="0"/>
              </w:rPr>
              <w:t xml:space="preserve">aizliegts atsavināt </w:t>
            </w:r>
            <w:r w:rsidR="00000000" w:rsidRPr="00000000" w:rsidDel="00000000">
              <w:rPr>
                <w:rtl w:val="0"/>
              </w:rPr>
              <w:t xml:space="preserve"> un apgrūtināt to ar hipotēku. Rīkojuma projekts un anotācija neparedz minētās atzīmes dzēšanu. Ņemot vērā minēto, aicinām izvērtēt nepieciešamību paredzēt rīkojuma projektā attiecīgas atzīmes dzēšanu vai arī tiesiskās skaidrības nodrošināšanai lūdzam anotācijā skaidrot, kā attiecīgā atzīme ietekmēs Cēsu novada pašvaldības iespējas rīkojuma projekta 1. punktā minēto nekustamo īpašumu atsavināt izsolē.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atsavināšanas rezultātā iegūtos līdzekļus pēc faktisko atsavināšanas izdevumu segšanas Cēsu novada pašvaldībai ieskaitīt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domes 2023. gada 20. aprīļa lēmuma Nr.179 “Par piekrišanu nekustamā īpašuma Kovārņu iela 24, Cēsis, Cēsu novadā, nodošanu atsavināšanai”, kas ir viens no šā rīkojuma projekta izstrādes pamatiem, 1. punktā norādīts, ka atsavināšanas rezultātā iegūtie līdzekļi ieskaitāmi </w:t>
            </w:r>
            <w:r w:rsidR="00000000" w:rsidRPr="00000000" w:rsidDel="00000000">
              <w:rPr>
                <w:u w:val="single"/>
                <w:rtl w:val="0"/>
              </w:rPr>
              <w:t xml:space="preserve">Cēsu novada pašvaldības budžetā izglītības iestāžu darbības nodrošināšanai.</w:t>
            </w:r>
            <w:r w:rsidR="00000000" w:rsidRPr="00000000" w:rsidDel="00000000">
              <w:rPr>
                <w:rtl w:val="0"/>
              </w:rPr>
              <w:t xml:space="preserve"> Lūdzam anotācijā skaidrot, kāpēc rīkojuma projekts paredz atšķirīgu rīcību ar attiecīgā nekustamā īpašuma atsavināšanas rezultātā iegūtajiem līdzekļiem, nekā tas noteikts Cēsu novada domes lēmumā, it īpaši ņemot vērā Publiskas personas mantas atsavināšanas likuma 42. panta 2.</w:t>
            </w:r>
            <w:r w:rsidR="00000000" w:rsidRPr="00000000" w:rsidDel="00000000">
              <w:rPr>
                <w:vertAlign w:val="superscript"/>
                <w:rtl w:val="0"/>
              </w:rPr>
              <w:t xml:space="preserve">4</w:t>
            </w:r>
            <w:r w:rsidR="00000000" w:rsidRPr="00000000" w:rsidDel="00000000">
              <w:rPr>
                <w:rtl w:val="0"/>
              </w:rPr>
              <w:t xml:space="preserve"> daļas pirmajā un trešajā teikumā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44.panta pirmo daļu publiskas personas zemi var iegūt īpašumā personas, kuras saskaņā ar likumu var būt zemes īpašuma tiesību subjekti. Ņemot vērā minēto, tiesiskai skaidrībai aicinām anotācijā skaidrot, vai uz atsavināmā nekustamā īpašuma sastāvā ietilpstošo zemi attiecināmi likuma "Par zemes reformu Latvijas Republikas pilsētās" 20. pantā noteiktie ierobežojumi darījumiem ar pilsētas zemi.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pievienotā Vidzemes rajona tiesas Cēsu pilsētas zemesgrāmatas nodalījuma Nr.100000103005 noraksta secināms, ka nodalījuma III daļas 1. iedaļā atzīmju veidā nostiprinātas vairākas lietu tiesības, kas apgrūtina atsavināmo nekustamo īpašumu. Ņemot vērā minēto, lūdzam anotācijā ietvert informāciju par lietu tiesībām, kas apgrūtina atsavināmo nekustamo īpašumu un skaidrot attiecīgo apgrūtinājumu ietekmi uz minētā nekustamā īpašuma turpmāko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23-TA-1335</w:t>
    </w:r>
    <w:r>
      <w:br/>
    </w:r>
    <w:r w:rsidR="00000000" w:rsidRPr="00000000" w:rsidDel="00000000">
      <w:rPr>
        <w:rtl w:val="0"/>
      </w:rPr>
      <w:t xml:space="preserve">Izdrukāts 26.06.2023.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23-TA-1335</w:t>
    </w:r>
    <w:r>
      <w:br/>
    </w:r>
    <w:r w:rsidR="00000000" w:rsidRPr="00000000" w:rsidDel="00000000">
      <w:rPr>
        <w:rtl w:val="0"/>
      </w:rPr>
      <w:t xml:space="preserve">Izdrukāts 26.06.2023.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Atzinumi_23-TA-1335.docx</dc:title>
</cp:coreProperties>
</file>

<file path=docProps/custom.xml><?xml version="1.0" encoding="utf-8"?>
<Properties xmlns="http://schemas.openxmlformats.org/officeDocument/2006/custom-properties" xmlns:vt="http://schemas.openxmlformats.org/officeDocument/2006/docPropsVTypes"/>
</file>