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5A1AF" w14:textId="77777777" w:rsidR="00CD66A4" w:rsidRPr="00605201" w:rsidRDefault="00CD66A4" w:rsidP="00D01A59">
      <w:pPr>
        <w:pStyle w:val="Galvene"/>
        <w:tabs>
          <w:tab w:val="left" w:pos="720"/>
        </w:tabs>
        <w:jc w:val="center"/>
        <w:rPr>
          <w:rFonts w:ascii="Times New Roman" w:hAnsi="Times New Roman"/>
          <w:sz w:val="28"/>
          <w:szCs w:val="28"/>
          <w:lang w:val="lv-LV"/>
        </w:rPr>
      </w:pPr>
    </w:p>
    <w:p w14:paraId="34E879F0" w14:textId="77777777" w:rsidR="0020012F" w:rsidRPr="00605201" w:rsidRDefault="0020012F" w:rsidP="00D01A59">
      <w:pPr>
        <w:spacing w:after="0" w:line="240" w:lineRule="auto"/>
        <w:jc w:val="center"/>
        <w:rPr>
          <w:rFonts w:ascii="Times New Roman" w:hAnsi="Times New Roman"/>
          <w:sz w:val="28"/>
          <w:szCs w:val="28"/>
          <w:lang w:val="lv-LV"/>
        </w:rPr>
      </w:pPr>
      <w:r w:rsidRPr="00605201">
        <w:rPr>
          <w:rFonts w:ascii="Times New Roman" w:hAnsi="Times New Roman"/>
          <w:sz w:val="28"/>
          <w:szCs w:val="28"/>
          <w:lang w:val="lv-LV"/>
        </w:rPr>
        <w:t>ATZINUMS</w:t>
      </w:r>
    </w:p>
    <w:p w14:paraId="559AAAFA" w14:textId="77777777" w:rsidR="0020012F" w:rsidRPr="00605201" w:rsidRDefault="0020012F" w:rsidP="00D01A59">
      <w:pPr>
        <w:spacing w:after="0" w:line="240" w:lineRule="auto"/>
        <w:jc w:val="center"/>
        <w:rPr>
          <w:rFonts w:ascii="Times New Roman" w:hAnsi="Times New Roman"/>
          <w:sz w:val="28"/>
          <w:szCs w:val="28"/>
          <w:lang w:val="lv-LV"/>
        </w:rPr>
      </w:pPr>
    </w:p>
    <w:p w14:paraId="299E1AE7" w14:textId="77777777" w:rsidR="0020012F" w:rsidRPr="00605201" w:rsidRDefault="0020012F" w:rsidP="00D01A59">
      <w:pPr>
        <w:pStyle w:val="Virsraksts2"/>
        <w:rPr>
          <w:szCs w:val="28"/>
        </w:rPr>
      </w:pPr>
      <w:r w:rsidRPr="00605201">
        <w:rPr>
          <w:szCs w:val="28"/>
        </w:rPr>
        <w:t xml:space="preserve">Par </w:t>
      </w:r>
      <w:r w:rsidR="00682A2F" w:rsidRPr="00605201">
        <w:rPr>
          <w:szCs w:val="28"/>
        </w:rPr>
        <w:t>Ministru kabineta noteikumu projektu</w:t>
      </w:r>
      <w:r w:rsidRPr="00605201">
        <w:rPr>
          <w:szCs w:val="28"/>
        </w:rPr>
        <w:t xml:space="preserve"> </w:t>
      </w:r>
      <w:r w:rsidR="00605201" w:rsidRPr="00605201">
        <w:rPr>
          <w:szCs w:val="28"/>
        </w:rPr>
        <w:t>“</w:t>
      </w:r>
      <w:bookmarkStart w:id="0" w:name="OLE_LINK4"/>
      <w:bookmarkStart w:id="1" w:name="OLE_LINK5"/>
      <w:r w:rsidR="00605201" w:rsidRPr="00605201">
        <w:rPr>
          <w:szCs w:val="28"/>
        </w:rPr>
        <w:t xml:space="preserve">Grozījumi </w:t>
      </w:r>
      <w:bookmarkStart w:id="2" w:name="_Hlk29396147"/>
      <w:r w:rsidR="00605201" w:rsidRPr="00605201">
        <w:rPr>
          <w:szCs w:val="28"/>
        </w:rPr>
        <w:t>Ministru kabineta 2003. gada 26. augusta noteikumos Nr. 474</w:t>
      </w:r>
      <w:r w:rsidR="00BD5EC9">
        <w:rPr>
          <w:szCs w:val="28"/>
        </w:rPr>
        <w:t xml:space="preserve"> </w:t>
      </w:r>
      <w:r w:rsidR="00605201" w:rsidRPr="00605201">
        <w:rPr>
          <w:szCs w:val="28"/>
        </w:rPr>
        <w:t>„Noteikumi par kultūras pieminekļu uzskaiti, aizsardzību, izmantošanu, restaurāciju un vidi degradējoša objekta statusa piešķiršanu”</w:t>
      </w:r>
      <w:bookmarkStart w:id="3" w:name="OLE_LINK12"/>
      <w:bookmarkStart w:id="4" w:name="OLE_LINK13"/>
      <w:bookmarkEnd w:id="0"/>
      <w:bookmarkEnd w:id="1"/>
      <w:r w:rsidR="00605201" w:rsidRPr="00605201">
        <w:rPr>
          <w:szCs w:val="28"/>
        </w:rPr>
        <w:t>”</w:t>
      </w:r>
      <w:bookmarkEnd w:id="2"/>
      <w:bookmarkEnd w:id="3"/>
      <w:bookmarkEnd w:id="4"/>
      <w:r w:rsidR="00605201" w:rsidRPr="00605201">
        <w:rPr>
          <w:szCs w:val="28"/>
        </w:rPr>
        <w:t xml:space="preserve"> </w:t>
      </w:r>
    </w:p>
    <w:p w14:paraId="317AE0D7" w14:textId="77777777" w:rsidR="0020012F" w:rsidRPr="00605201" w:rsidRDefault="0020012F" w:rsidP="00D01A59">
      <w:pPr>
        <w:pStyle w:val="Pamatteksts"/>
        <w:spacing w:after="0"/>
        <w:ind w:right="-45"/>
        <w:jc w:val="both"/>
        <w:rPr>
          <w:sz w:val="28"/>
          <w:szCs w:val="28"/>
        </w:rPr>
      </w:pPr>
    </w:p>
    <w:p w14:paraId="5210788A" w14:textId="77777777" w:rsidR="00DB4944" w:rsidRPr="00605201" w:rsidRDefault="0020012F" w:rsidP="00D01A59">
      <w:pPr>
        <w:tabs>
          <w:tab w:val="left" w:pos="6580"/>
        </w:tabs>
        <w:spacing w:after="0" w:line="240" w:lineRule="auto"/>
        <w:ind w:firstLine="720"/>
        <w:jc w:val="both"/>
        <w:rPr>
          <w:rFonts w:ascii="Times New Roman" w:hAnsi="Times New Roman"/>
          <w:iCs/>
          <w:sz w:val="28"/>
          <w:szCs w:val="28"/>
          <w:lang w:val="lv-LV"/>
        </w:rPr>
      </w:pPr>
      <w:r w:rsidRPr="00605201">
        <w:rPr>
          <w:rFonts w:ascii="Times New Roman" w:hAnsi="Times New Roman"/>
          <w:iCs/>
          <w:sz w:val="28"/>
          <w:szCs w:val="28"/>
          <w:lang w:val="lv-LV"/>
        </w:rPr>
        <w:t xml:space="preserve">Izvērtējot </w:t>
      </w:r>
      <w:r w:rsidR="00605201" w:rsidRPr="00605201">
        <w:rPr>
          <w:rFonts w:ascii="Times New Roman" w:hAnsi="Times New Roman"/>
          <w:iCs/>
          <w:sz w:val="28"/>
          <w:szCs w:val="28"/>
          <w:lang w:val="lv-LV"/>
        </w:rPr>
        <w:t>Kultūras</w:t>
      </w:r>
      <w:r w:rsidRPr="00605201">
        <w:rPr>
          <w:rFonts w:ascii="Times New Roman" w:hAnsi="Times New Roman"/>
          <w:iCs/>
          <w:sz w:val="28"/>
          <w:szCs w:val="28"/>
          <w:lang w:val="lv-LV"/>
        </w:rPr>
        <w:t xml:space="preserve"> ministrijas iesniegto </w:t>
      </w:r>
      <w:r w:rsidR="00DB4944" w:rsidRPr="00605201">
        <w:rPr>
          <w:rFonts w:ascii="Times New Roman" w:hAnsi="Times New Roman"/>
          <w:iCs/>
          <w:sz w:val="28"/>
          <w:szCs w:val="28"/>
          <w:lang w:val="lv-LV"/>
        </w:rPr>
        <w:t xml:space="preserve">Ministru kabineta noteikumu projektu </w:t>
      </w:r>
      <w:r w:rsidR="00605201" w:rsidRPr="00605201">
        <w:rPr>
          <w:rFonts w:ascii="Times New Roman" w:hAnsi="Times New Roman"/>
          <w:iCs/>
          <w:sz w:val="28"/>
          <w:szCs w:val="28"/>
          <w:lang w:val="lv-LV"/>
        </w:rPr>
        <w:t>Grozījumi Ministru kabineta 2003.</w:t>
      </w:r>
      <w:r w:rsidR="00A0286F">
        <w:rPr>
          <w:rFonts w:ascii="Times New Roman" w:hAnsi="Times New Roman"/>
          <w:iCs/>
          <w:sz w:val="28"/>
          <w:szCs w:val="28"/>
          <w:lang w:val="lv-LV"/>
        </w:rPr>
        <w:t> </w:t>
      </w:r>
      <w:r w:rsidR="00605201" w:rsidRPr="00605201">
        <w:rPr>
          <w:rFonts w:ascii="Times New Roman" w:hAnsi="Times New Roman"/>
          <w:iCs/>
          <w:sz w:val="28"/>
          <w:szCs w:val="28"/>
          <w:lang w:val="lv-LV"/>
        </w:rPr>
        <w:t>gada 26.</w:t>
      </w:r>
      <w:r w:rsidR="00A0286F">
        <w:rPr>
          <w:rFonts w:ascii="Times New Roman" w:hAnsi="Times New Roman"/>
          <w:iCs/>
          <w:sz w:val="28"/>
          <w:szCs w:val="28"/>
          <w:lang w:val="lv-LV"/>
        </w:rPr>
        <w:t> </w:t>
      </w:r>
      <w:r w:rsidR="00605201" w:rsidRPr="00605201">
        <w:rPr>
          <w:rFonts w:ascii="Times New Roman" w:hAnsi="Times New Roman"/>
          <w:iCs/>
          <w:sz w:val="28"/>
          <w:szCs w:val="28"/>
          <w:lang w:val="lv-LV"/>
        </w:rPr>
        <w:t xml:space="preserve">augusta noteikumos Nr.474 „Noteikumi par kultūras pieminekļu uzskaiti, aizsardzību, izmantošanu, restaurāciju un vidi degradējoša objekta statusa piešķiršanu”” </w:t>
      </w:r>
      <w:r w:rsidR="00DB4944" w:rsidRPr="00605201">
        <w:rPr>
          <w:rFonts w:ascii="Times New Roman" w:hAnsi="Times New Roman"/>
          <w:iCs/>
          <w:sz w:val="28"/>
          <w:szCs w:val="28"/>
          <w:lang w:val="lv-LV"/>
        </w:rPr>
        <w:t>(turpmāk – Projekts)</w:t>
      </w:r>
      <w:r w:rsidRPr="00605201">
        <w:rPr>
          <w:rFonts w:ascii="Times New Roman" w:hAnsi="Times New Roman"/>
          <w:iCs/>
          <w:sz w:val="28"/>
          <w:szCs w:val="28"/>
          <w:lang w:val="lv-LV"/>
        </w:rPr>
        <w:t xml:space="preserve">, </w:t>
      </w:r>
      <w:r w:rsidR="00605201" w:rsidRPr="00605201">
        <w:rPr>
          <w:rFonts w:ascii="Times New Roman" w:hAnsi="Times New Roman"/>
          <w:iCs/>
          <w:sz w:val="28"/>
          <w:szCs w:val="28"/>
          <w:lang w:val="lv-LV"/>
        </w:rPr>
        <w:t>izsaku šādus iebildumus</w:t>
      </w:r>
      <w:r w:rsidRPr="00605201">
        <w:rPr>
          <w:rFonts w:ascii="Times New Roman" w:hAnsi="Times New Roman"/>
          <w:iCs/>
          <w:sz w:val="28"/>
          <w:szCs w:val="28"/>
          <w:lang w:val="lv-LV"/>
        </w:rPr>
        <w:t>:</w:t>
      </w:r>
    </w:p>
    <w:p w14:paraId="5CED1734" w14:textId="77777777" w:rsidR="00DB4944" w:rsidRPr="00605201" w:rsidRDefault="00DB4944" w:rsidP="00D01A59">
      <w:pPr>
        <w:tabs>
          <w:tab w:val="left" w:pos="6580"/>
        </w:tabs>
        <w:spacing w:after="0" w:line="240" w:lineRule="auto"/>
        <w:ind w:firstLine="720"/>
        <w:jc w:val="both"/>
        <w:rPr>
          <w:rFonts w:ascii="Times New Roman" w:hAnsi="Times New Roman"/>
          <w:iCs/>
          <w:sz w:val="28"/>
          <w:szCs w:val="28"/>
          <w:lang w:val="lv-LV"/>
        </w:rPr>
      </w:pPr>
    </w:p>
    <w:p w14:paraId="0EA01443" w14:textId="77777777" w:rsidR="00EC6247" w:rsidRDefault="00605201" w:rsidP="00D01A59">
      <w:pPr>
        <w:tabs>
          <w:tab w:val="left" w:pos="6580"/>
        </w:tabs>
        <w:spacing w:after="0" w:line="240" w:lineRule="auto"/>
        <w:ind w:firstLine="720"/>
        <w:jc w:val="both"/>
        <w:rPr>
          <w:rFonts w:ascii="Times New Roman" w:hAnsi="Times New Roman"/>
          <w:iCs/>
          <w:sz w:val="28"/>
          <w:szCs w:val="28"/>
          <w:lang w:val="lv-LV"/>
        </w:rPr>
      </w:pPr>
      <w:r w:rsidRPr="00F80A0A">
        <w:rPr>
          <w:rFonts w:ascii="Times New Roman" w:hAnsi="Times New Roman"/>
          <w:iCs/>
          <w:sz w:val="28"/>
          <w:szCs w:val="28"/>
          <w:lang w:val="lv-LV"/>
        </w:rPr>
        <w:t>1. Saskaņā ar Ministru kabineta 2009.</w:t>
      </w:r>
      <w:r w:rsidR="000640F8" w:rsidRPr="00F80A0A">
        <w:rPr>
          <w:rFonts w:ascii="Times New Roman" w:hAnsi="Times New Roman"/>
          <w:iCs/>
          <w:sz w:val="28"/>
          <w:szCs w:val="28"/>
          <w:lang w:val="lv-LV"/>
        </w:rPr>
        <w:t> </w:t>
      </w:r>
      <w:r w:rsidRPr="00F80A0A">
        <w:rPr>
          <w:rFonts w:ascii="Times New Roman" w:hAnsi="Times New Roman"/>
          <w:iCs/>
          <w:sz w:val="28"/>
          <w:szCs w:val="28"/>
          <w:lang w:val="lv-LV"/>
        </w:rPr>
        <w:t>gada 3.</w:t>
      </w:r>
      <w:r w:rsidR="000640F8" w:rsidRPr="00F80A0A">
        <w:rPr>
          <w:rFonts w:ascii="Times New Roman" w:hAnsi="Times New Roman"/>
          <w:iCs/>
          <w:sz w:val="28"/>
          <w:szCs w:val="28"/>
          <w:lang w:val="lv-LV"/>
        </w:rPr>
        <w:t> </w:t>
      </w:r>
      <w:r w:rsidRPr="00F80A0A">
        <w:rPr>
          <w:rFonts w:ascii="Times New Roman" w:hAnsi="Times New Roman"/>
          <w:iCs/>
          <w:sz w:val="28"/>
          <w:szCs w:val="28"/>
          <w:lang w:val="lv-LV"/>
        </w:rPr>
        <w:t xml:space="preserve">februāra noteikumu </w:t>
      </w:r>
      <w:r w:rsidR="007D7FF0" w:rsidRPr="00F80A0A">
        <w:rPr>
          <w:rFonts w:ascii="Times New Roman" w:hAnsi="Times New Roman"/>
          <w:iCs/>
          <w:sz w:val="28"/>
          <w:szCs w:val="28"/>
          <w:lang w:val="lv-LV"/>
        </w:rPr>
        <w:t>Nr.180</w:t>
      </w:r>
      <w:r w:rsidRPr="00F80A0A">
        <w:rPr>
          <w:rFonts w:ascii="Times New Roman" w:hAnsi="Times New Roman"/>
          <w:iCs/>
          <w:sz w:val="28"/>
          <w:szCs w:val="28"/>
          <w:lang w:val="lv-LV"/>
        </w:rPr>
        <w:t xml:space="preserve"> </w:t>
      </w:r>
      <w:r w:rsidR="007D7FF0" w:rsidRPr="00F80A0A">
        <w:rPr>
          <w:rFonts w:ascii="Times New Roman" w:hAnsi="Times New Roman"/>
          <w:iCs/>
          <w:sz w:val="28"/>
          <w:szCs w:val="28"/>
          <w:lang w:val="lv-LV"/>
        </w:rPr>
        <w:t>“</w:t>
      </w:r>
      <w:r w:rsidRPr="00F80A0A">
        <w:rPr>
          <w:rFonts w:ascii="Times New Roman" w:hAnsi="Times New Roman"/>
          <w:iCs/>
          <w:sz w:val="28"/>
          <w:szCs w:val="28"/>
          <w:lang w:val="lv-LV"/>
        </w:rPr>
        <w:t>Normatīvo aktu projektu sagatavošanas noteikumi</w:t>
      </w:r>
      <w:r w:rsidR="007D7FF0" w:rsidRPr="00F80A0A">
        <w:rPr>
          <w:rFonts w:ascii="Times New Roman" w:hAnsi="Times New Roman"/>
          <w:iCs/>
          <w:sz w:val="28"/>
          <w:szCs w:val="28"/>
          <w:lang w:val="lv-LV"/>
        </w:rPr>
        <w:t>”</w:t>
      </w:r>
      <w:r w:rsidRPr="00F80A0A">
        <w:rPr>
          <w:rFonts w:ascii="Times New Roman" w:hAnsi="Times New Roman"/>
          <w:iCs/>
          <w:sz w:val="28"/>
          <w:szCs w:val="28"/>
          <w:lang w:val="lv-LV"/>
        </w:rPr>
        <w:t xml:space="preserve"> 140.</w:t>
      </w:r>
      <w:r w:rsidR="007D7FF0" w:rsidRPr="00F80A0A">
        <w:rPr>
          <w:rFonts w:ascii="Times New Roman" w:hAnsi="Times New Roman"/>
          <w:iCs/>
          <w:sz w:val="28"/>
          <w:szCs w:val="28"/>
          <w:lang w:val="lv-LV"/>
        </w:rPr>
        <w:t> punktu</w:t>
      </w:r>
      <w:r w:rsidR="000640F8" w:rsidRPr="00F80A0A">
        <w:rPr>
          <w:rFonts w:ascii="Times New Roman" w:hAnsi="Times New Roman"/>
          <w:iCs/>
          <w:sz w:val="28"/>
          <w:szCs w:val="28"/>
          <w:lang w:val="lv-LV"/>
        </w:rPr>
        <w:t>,</w:t>
      </w:r>
      <w:r w:rsidRPr="00F80A0A">
        <w:rPr>
          <w:rFonts w:ascii="Times New Roman" w:hAnsi="Times New Roman"/>
          <w:iCs/>
          <w:sz w:val="28"/>
          <w:szCs w:val="28"/>
          <w:lang w:val="lv-LV"/>
        </w:rPr>
        <w:t xml:space="preserve"> </w:t>
      </w:r>
      <w:r w:rsidR="000640F8" w:rsidRPr="00F80A0A">
        <w:rPr>
          <w:rFonts w:ascii="Times New Roman" w:hAnsi="Times New Roman"/>
          <w:iCs/>
          <w:sz w:val="28"/>
          <w:szCs w:val="28"/>
          <w:lang w:val="lv-LV"/>
        </w:rPr>
        <w:t xml:space="preserve">ja </w:t>
      </w:r>
      <w:r w:rsidR="007D7FF0" w:rsidRPr="00F80A0A">
        <w:rPr>
          <w:rFonts w:ascii="Times New Roman" w:hAnsi="Times New Roman"/>
          <w:iCs/>
          <w:sz w:val="28"/>
          <w:szCs w:val="28"/>
          <w:lang w:val="lv-LV"/>
        </w:rPr>
        <w:t>g</w:t>
      </w:r>
      <w:r w:rsidRPr="00F80A0A">
        <w:rPr>
          <w:rFonts w:ascii="Times New Roman" w:hAnsi="Times New Roman"/>
          <w:iCs/>
          <w:sz w:val="28"/>
          <w:szCs w:val="28"/>
          <w:lang w:val="lv-LV"/>
        </w:rPr>
        <w:t>rozījumu apjoms p</w:t>
      </w:r>
      <w:r w:rsidR="003853C6" w:rsidRPr="00F80A0A">
        <w:rPr>
          <w:rFonts w:ascii="Times New Roman" w:hAnsi="Times New Roman"/>
          <w:iCs/>
          <w:sz w:val="28"/>
          <w:szCs w:val="28"/>
          <w:lang w:val="lv-LV"/>
        </w:rPr>
        <w:t>ārsniedz</w:t>
      </w:r>
      <w:r w:rsidRPr="00F80A0A">
        <w:rPr>
          <w:rFonts w:ascii="Times New Roman" w:hAnsi="Times New Roman"/>
          <w:iCs/>
          <w:sz w:val="28"/>
          <w:szCs w:val="28"/>
          <w:lang w:val="lv-LV"/>
        </w:rPr>
        <w:t xml:space="preserve"> pusi no spēkā esošo noteikumu normu apjoma</w:t>
      </w:r>
      <w:r w:rsidR="000640F8" w:rsidRPr="00F80A0A">
        <w:rPr>
          <w:rFonts w:ascii="Times New Roman" w:hAnsi="Times New Roman"/>
          <w:iCs/>
          <w:sz w:val="28"/>
          <w:szCs w:val="28"/>
          <w:lang w:val="lv-LV"/>
        </w:rPr>
        <w:t>, tiek izstrādāt</w:t>
      </w:r>
      <w:r w:rsidR="00B63B88">
        <w:rPr>
          <w:rFonts w:ascii="Times New Roman" w:hAnsi="Times New Roman"/>
          <w:iCs/>
          <w:sz w:val="28"/>
          <w:szCs w:val="28"/>
          <w:lang w:val="lv-LV"/>
        </w:rPr>
        <w:t>i jauni noteikumi</w:t>
      </w:r>
      <w:r w:rsidR="000640F8" w:rsidRPr="00F80A0A">
        <w:rPr>
          <w:rFonts w:ascii="Times New Roman" w:hAnsi="Times New Roman"/>
          <w:iCs/>
          <w:sz w:val="28"/>
          <w:szCs w:val="28"/>
          <w:lang w:val="lv-LV"/>
        </w:rPr>
        <w:t xml:space="preserve"> nevis noteikumu grozījumu projekts</w:t>
      </w:r>
      <w:r w:rsidRPr="00F80A0A">
        <w:rPr>
          <w:rFonts w:ascii="Times New Roman" w:hAnsi="Times New Roman"/>
          <w:iCs/>
          <w:sz w:val="28"/>
          <w:szCs w:val="28"/>
          <w:lang w:val="lv-LV"/>
        </w:rPr>
        <w:t>.</w:t>
      </w:r>
      <w:r w:rsidR="003853C6" w:rsidRPr="00F80A0A">
        <w:rPr>
          <w:rFonts w:ascii="Times New Roman" w:hAnsi="Times New Roman"/>
          <w:iCs/>
          <w:sz w:val="28"/>
          <w:szCs w:val="28"/>
          <w:lang w:val="lv-LV"/>
        </w:rPr>
        <w:t xml:space="preserve"> </w:t>
      </w:r>
      <w:r w:rsidR="00B30CE7">
        <w:rPr>
          <w:rFonts w:ascii="Times New Roman" w:hAnsi="Times New Roman"/>
          <w:iCs/>
          <w:sz w:val="28"/>
          <w:szCs w:val="28"/>
          <w:lang w:val="lv-LV"/>
        </w:rPr>
        <w:t xml:space="preserve">Ņemot vērā minēto, </w:t>
      </w:r>
      <w:r w:rsidR="00F80A0A" w:rsidRPr="00F80A0A">
        <w:rPr>
          <w:rFonts w:ascii="Times New Roman" w:hAnsi="Times New Roman"/>
          <w:iCs/>
          <w:sz w:val="28"/>
          <w:szCs w:val="28"/>
          <w:lang w:val="lv-LV"/>
        </w:rPr>
        <w:t>Projektu ir nepieciešams pārstrādāt kā jaunu</w:t>
      </w:r>
      <w:r w:rsidR="00A71014">
        <w:rPr>
          <w:rFonts w:ascii="Times New Roman" w:hAnsi="Times New Roman"/>
          <w:iCs/>
          <w:sz w:val="28"/>
          <w:szCs w:val="28"/>
          <w:lang w:val="lv-LV"/>
        </w:rPr>
        <w:t>s</w:t>
      </w:r>
      <w:r w:rsidR="00F80A0A" w:rsidRPr="00F80A0A">
        <w:rPr>
          <w:rFonts w:ascii="Times New Roman" w:hAnsi="Times New Roman"/>
          <w:iCs/>
          <w:sz w:val="28"/>
          <w:szCs w:val="28"/>
          <w:lang w:val="lv-LV"/>
        </w:rPr>
        <w:t xml:space="preserve"> noteikumu</w:t>
      </w:r>
      <w:r w:rsidR="00A71014">
        <w:rPr>
          <w:rFonts w:ascii="Times New Roman" w:hAnsi="Times New Roman"/>
          <w:iCs/>
          <w:sz w:val="28"/>
          <w:szCs w:val="28"/>
          <w:lang w:val="lv-LV"/>
        </w:rPr>
        <w:t>s</w:t>
      </w:r>
      <w:r w:rsidR="00B63B88">
        <w:rPr>
          <w:rFonts w:ascii="Times New Roman" w:hAnsi="Times New Roman"/>
          <w:iCs/>
          <w:sz w:val="28"/>
          <w:szCs w:val="28"/>
          <w:lang w:val="lv-LV"/>
        </w:rPr>
        <w:t xml:space="preserve"> un </w:t>
      </w:r>
      <w:r w:rsidR="00A71014">
        <w:rPr>
          <w:rFonts w:ascii="Times New Roman" w:hAnsi="Times New Roman"/>
          <w:iCs/>
          <w:sz w:val="28"/>
          <w:szCs w:val="28"/>
          <w:lang w:val="lv-LV"/>
        </w:rPr>
        <w:t xml:space="preserve">noslēguma jautājumos </w:t>
      </w:r>
      <w:r w:rsidR="00B63B88" w:rsidRPr="00E10948">
        <w:rPr>
          <w:rFonts w:ascii="Times New Roman" w:hAnsi="Times New Roman"/>
          <w:iCs/>
          <w:sz w:val="28"/>
          <w:szCs w:val="28"/>
          <w:lang w:val="lv-LV"/>
        </w:rPr>
        <w:t>atzīt par spēku zaudējušiem</w:t>
      </w:r>
      <w:r w:rsidR="00B63B88" w:rsidRPr="00F80A0A">
        <w:rPr>
          <w:rFonts w:ascii="Times New Roman" w:hAnsi="Times New Roman"/>
          <w:iCs/>
          <w:sz w:val="28"/>
          <w:szCs w:val="28"/>
          <w:lang w:val="lv-LV"/>
        </w:rPr>
        <w:t xml:space="preserve"> </w:t>
      </w:r>
      <w:r w:rsidR="00F80A0A" w:rsidRPr="00F80A0A">
        <w:rPr>
          <w:rFonts w:ascii="Times New Roman" w:hAnsi="Times New Roman"/>
          <w:iCs/>
          <w:sz w:val="28"/>
          <w:szCs w:val="28"/>
          <w:lang w:val="lv-LV"/>
        </w:rPr>
        <w:t>Ministru kabineta 2003. gada 26. augusta noteikum</w:t>
      </w:r>
      <w:r w:rsidR="00E10948">
        <w:rPr>
          <w:rFonts w:ascii="Times New Roman" w:hAnsi="Times New Roman"/>
          <w:iCs/>
          <w:sz w:val="28"/>
          <w:szCs w:val="28"/>
          <w:lang w:val="lv-LV"/>
        </w:rPr>
        <w:t>us</w:t>
      </w:r>
      <w:r w:rsidR="00F80A0A" w:rsidRPr="00F80A0A">
        <w:rPr>
          <w:rFonts w:ascii="Times New Roman" w:hAnsi="Times New Roman"/>
          <w:iCs/>
          <w:sz w:val="28"/>
          <w:szCs w:val="28"/>
          <w:lang w:val="lv-LV"/>
        </w:rPr>
        <w:t xml:space="preserve"> Nr. 474 </w:t>
      </w:r>
      <w:r w:rsidR="00F80A0A" w:rsidRPr="00605201">
        <w:rPr>
          <w:rFonts w:ascii="Times New Roman" w:hAnsi="Times New Roman"/>
          <w:iCs/>
          <w:sz w:val="28"/>
          <w:szCs w:val="28"/>
          <w:lang w:val="lv-LV"/>
        </w:rPr>
        <w:t>„Noteikumi par kultūras pieminekļu uzskaiti, aizsardzību, izmantošanu, restaurāciju un vidi degradējoša objekta statusa piešķiršanu”</w:t>
      </w:r>
      <w:r w:rsidR="001C2503">
        <w:rPr>
          <w:rFonts w:ascii="Times New Roman" w:hAnsi="Times New Roman"/>
          <w:iCs/>
          <w:sz w:val="28"/>
          <w:szCs w:val="28"/>
          <w:lang w:val="lv-LV"/>
        </w:rPr>
        <w:t>.</w:t>
      </w:r>
    </w:p>
    <w:p w14:paraId="2E36172C" w14:textId="77777777" w:rsidR="001C2503" w:rsidRDefault="001C2503" w:rsidP="00D01A59">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 xml:space="preserve">2. </w:t>
      </w:r>
      <w:r w:rsidR="00BC4205">
        <w:rPr>
          <w:rFonts w:ascii="Times New Roman" w:hAnsi="Times New Roman"/>
          <w:iCs/>
          <w:sz w:val="28"/>
          <w:szCs w:val="28"/>
          <w:lang w:val="lv-LV"/>
        </w:rPr>
        <w:t xml:space="preserve">Likuma “Par kultūras pieminekļu aizsardzību” pārejas noteikumu 5. punkts paredz uzdevumu </w:t>
      </w:r>
      <w:r w:rsidR="00277D60">
        <w:rPr>
          <w:rFonts w:ascii="Times New Roman" w:hAnsi="Times New Roman"/>
          <w:iCs/>
          <w:sz w:val="28"/>
          <w:szCs w:val="28"/>
          <w:lang w:val="lv-LV"/>
        </w:rPr>
        <w:t xml:space="preserve">Nacionālā kultūras mantojuma </w:t>
      </w:r>
      <w:r w:rsidR="00BC4205">
        <w:rPr>
          <w:rFonts w:ascii="Times New Roman" w:hAnsi="Times New Roman"/>
          <w:iCs/>
          <w:sz w:val="28"/>
          <w:szCs w:val="28"/>
          <w:lang w:val="lv-LV"/>
        </w:rPr>
        <w:t xml:space="preserve">pārvaldei </w:t>
      </w:r>
      <w:r w:rsidR="00277D60">
        <w:rPr>
          <w:rFonts w:ascii="Times New Roman" w:hAnsi="Times New Roman"/>
          <w:iCs/>
          <w:sz w:val="28"/>
          <w:szCs w:val="28"/>
          <w:lang w:val="lv-LV"/>
        </w:rPr>
        <w:t xml:space="preserve">(turpmāk – pārvalde) </w:t>
      </w:r>
      <w:r w:rsidR="00BC4205">
        <w:rPr>
          <w:rFonts w:ascii="Times New Roman" w:hAnsi="Times New Roman"/>
          <w:iCs/>
          <w:sz w:val="28"/>
          <w:szCs w:val="28"/>
          <w:lang w:val="lv-LV"/>
        </w:rPr>
        <w:t xml:space="preserve">līdz 2020. gada 31. decembrim </w:t>
      </w:r>
      <w:r w:rsidR="00BC4205" w:rsidRPr="00421755">
        <w:rPr>
          <w:rFonts w:ascii="Times New Roman" w:hAnsi="Times New Roman"/>
          <w:iCs/>
          <w:sz w:val="28"/>
          <w:szCs w:val="28"/>
          <w:lang w:val="lv-LV"/>
        </w:rPr>
        <w:t>pārskatīt valsts aizsargājamo kultūras pieminekļu sarakstā iekļauto kultūras pieminekļu statusu, izvērtējot šo pieminekļu atbilstību reģiona vai vietējās nozīmes kultūras pieminekļa kritērijiem.</w:t>
      </w:r>
      <w:r w:rsidR="00BC4205">
        <w:rPr>
          <w:rFonts w:ascii="Times New Roman" w:hAnsi="Times New Roman"/>
          <w:iCs/>
          <w:sz w:val="28"/>
          <w:szCs w:val="28"/>
          <w:lang w:val="lv-LV"/>
        </w:rPr>
        <w:t xml:space="preserve"> </w:t>
      </w:r>
      <w:r w:rsidR="00F46617">
        <w:rPr>
          <w:rFonts w:ascii="Times New Roman" w:hAnsi="Times New Roman"/>
          <w:iCs/>
          <w:sz w:val="28"/>
          <w:szCs w:val="28"/>
          <w:lang w:val="lv-LV"/>
        </w:rPr>
        <w:t>Projektā iekļautais noteikumu 71. un 72.punkts paredz pārejas periodu līdz 2022.</w:t>
      </w:r>
      <w:r w:rsidR="00143966">
        <w:rPr>
          <w:rFonts w:ascii="Times New Roman" w:hAnsi="Times New Roman"/>
          <w:iCs/>
          <w:sz w:val="28"/>
          <w:szCs w:val="28"/>
          <w:lang w:val="lv-LV"/>
        </w:rPr>
        <w:t> </w:t>
      </w:r>
      <w:r w:rsidR="00F46617">
        <w:rPr>
          <w:rFonts w:ascii="Times New Roman" w:hAnsi="Times New Roman"/>
          <w:iCs/>
          <w:sz w:val="28"/>
          <w:szCs w:val="28"/>
          <w:lang w:val="lv-LV"/>
        </w:rPr>
        <w:t>gada 31.</w:t>
      </w:r>
      <w:r w:rsidR="00143966">
        <w:rPr>
          <w:rFonts w:ascii="Times New Roman" w:hAnsi="Times New Roman"/>
          <w:iCs/>
          <w:sz w:val="28"/>
          <w:szCs w:val="28"/>
          <w:lang w:val="lv-LV"/>
        </w:rPr>
        <w:t> </w:t>
      </w:r>
      <w:r w:rsidR="00F46617">
        <w:rPr>
          <w:rFonts w:ascii="Times New Roman" w:hAnsi="Times New Roman"/>
          <w:iCs/>
          <w:sz w:val="28"/>
          <w:szCs w:val="28"/>
          <w:lang w:val="lv-LV"/>
        </w:rPr>
        <w:t>decembrim, k</w:t>
      </w:r>
      <w:r w:rsidR="00B84772">
        <w:rPr>
          <w:rFonts w:ascii="Times New Roman" w:hAnsi="Times New Roman"/>
          <w:iCs/>
          <w:sz w:val="28"/>
          <w:szCs w:val="28"/>
          <w:lang w:val="lv-LV"/>
        </w:rPr>
        <w:t>urā</w:t>
      </w:r>
      <w:r w:rsidR="00F46617">
        <w:rPr>
          <w:rFonts w:ascii="Times New Roman" w:hAnsi="Times New Roman"/>
          <w:iCs/>
          <w:sz w:val="28"/>
          <w:szCs w:val="28"/>
          <w:lang w:val="lv-LV"/>
        </w:rPr>
        <w:t xml:space="preserve"> pakāpeniski, pamatojoties uz savstarpēji sastādītiem aktiem un savstarpēju vienošanos, pārvalde nodod pašvaldībām vietējas nozīmes kultūras pieminekļu </w:t>
      </w:r>
      <w:r w:rsidR="00F46617" w:rsidRPr="00A637E8">
        <w:rPr>
          <w:rFonts w:ascii="Times New Roman" w:hAnsi="Times New Roman"/>
          <w:iCs/>
          <w:sz w:val="28"/>
          <w:szCs w:val="28"/>
          <w:u w:val="single"/>
          <w:lang w:val="lv-LV"/>
        </w:rPr>
        <w:t>uzraudzību</w:t>
      </w:r>
      <w:r w:rsidR="00D73FB7">
        <w:rPr>
          <w:rFonts w:ascii="Times New Roman" w:hAnsi="Times New Roman"/>
          <w:iCs/>
          <w:sz w:val="28"/>
          <w:szCs w:val="28"/>
          <w:lang w:val="lv-LV"/>
        </w:rPr>
        <w:t xml:space="preserve">, laika posmā līdz </w:t>
      </w:r>
      <w:r w:rsidR="007B4AB2">
        <w:rPr>
          <w:rFonts w:ascii="Times New Roman" w:hAnsi="Times New Roman"/>
          <w:iCs/>
          <w:sz w:val="28"/>
          <w:szCs w:val="28"/>
          <w:lang w:val="lv-LV"/>
        </w:rPr>
        <w:t>to</w:t>
      </w:r>
      <w:r w:rsidR="00D73FB7">
        <w:rPr>
          <w:rFonts w:ascii="Times New Roman" w:hAnsi="Times New Roman"/>
          <w:iCs/>
          <w:sz w:val="28"/>
          <w:szCs w:val="28"/>
          <w:lang w:val="lv-LV"/>
        </w:rPr>
        <w:t xml:space="preserve"> nodošanai, </w:t>
      </w:r>
      <w:r w:rsidR="00D73FB7" w:rsidRPr="008B19DC">
        <w:rPr>
          <w:rFonts w:ascii="Times New Roman" w:hAnsi="Times New Roman"/>
          <w:iCs/>
          <w:sz w:val="28"/>
          <w:szCs w:val="28"/>
          <w:u w:val="single"/>
          <w:lang w:val="lv-LV"/>
        </w:rPr>
        <w:t>uzraudzību</w:t>
      </w:r>
      <w:r w:rsidR="00D73FB7">
        <w:rPr>
          <w:rFonts w:ascii="Times New Roman" w:hAnsi="Times New Roman"/>
          <w:iCs/>
          <w:sz w:val="28"/>
          <w:szCs w:val="28"/>
          <w:lang w:val="lv-LV"/>
        </w:rPr>
        <w:t xml:space="preserve"> nodrošina pārvalde.</w:t>
      </w:r>
      <w:r w:rsidR="00510B1A">
        <w:rPr>
          <w:rFonts w:ascii="Times New Roman" w:hAnsi="Times New Roman"/>
          <w:iCs/>
          <w:sz w:val="28"/>
          <w:szCs w:val="28"/>
          <w:lang w:val="lv-LV"/>
        </w:rPr>
        <w:t xml:space="preserve"> </w:t>
      </w:r>
      <w:r w:rsidR="00D73FB7">
        <w:rPr>
          <w:rFonts w:ascii="Times New Roman" w:hAnsi="Times New Roman"/>
          <w:iCs/>
          <w:sz w:val="28"/>
          <w:szCs w:val="28"/>
          <w:lang w:val="lv-LV"/>
        </w:rPr>
        <w:t>V</w:t>
      </w:r>
      <w:r w:rsidR="00F46617">
        <w:rPr>
          <w:rFonts w:ascii="Times New Roman" w:hAnsi="Times New Roman"/>
          <w:iCs/>
          <w:sz w:val="28"/>
          <w:szCs w:val="28"/>
          <w:lang w:val="lv-LV"/>
        </w:rPr>
        <w:t xml:space="preserve">ienlaikus </w:t>
      </w:r>
      <w:r w:rsidR="00D73FB7">
        <w:rPr>
          <w:rFonts w:ascii="Times New Roman" w:hAnsi="Times New Roman"/>
          <w:iCs/>
          <w:sz w:val="28"/>
          <w:szCs w:val="28"/>
          <w:lang w:val="lv-LV"/>
        </w:rPr>
        <w:t>tiek paredzēts</w:t>
      </w:r>
      <w:r w:rsidR="00F46617">
        <w:rPr>
          <w:rFonts w:ascii="Times New Roman" w:hAnsi="Times New Roman"/>
          <w:iCs/>
          <w:sz w:val="28"/>
          <w:szCs w:val="28"/>
          <w:lang w:val="lv-LV"/>
        </w:rPr>
        <w:t xml:space="preserve"> nosacījum</w:t>
      </w:r>
      <w:r w:rsidR="00D73FB7">
        <w:rPr>
          <w:rFonts w:ascii="Times New Roman" w:hAnsi="Times New Roman"/>
          <w:iCs/>
          <w:sz w:val="28"/>
          <w:szCs w:val="28"/>
          <w:lang w:val="lv-LV"/>
        </w:rPr>
        <w:t>s</w:t>
      </w:r>
      <w:r w:rsidR="00F46617">
        <w:rPr>
          <w:rFonts w:ascii="Times New Roman" w:hAnsi="Times New Roman"/>
          <w:iCs/>
          <w:sz w:val="28"/>
          <w:szCs w:val="28"/>
          <w:lang w:val="lv-LV"/>
        </w:rPr>
        <w:t>, ka līdz attiecīgās pašvaldības saistošo noteikumu par vietēj</w:t>
      </w:r>
      <w:r w:rsidR="00451AE2">
        <w:rPr>
          <w:rFonts w:ascii="Times New Roman" w:hAnsi="Times New Roman"/>
          <w:iCs/>
          <w:sz w:val="28"/>
          <w:szCs w:val="28"/>
          <w:lang w:val="lv-LV"/>
        </w:rPr>
        <w:t>a</w:t>
      </w:r>
      <w:r w:rsidR="00F46617">
        <w:rPr>
          <w:rFonts w:ascii="Times New Roman" w:hAnsi="Times New Roman"/>
          <w:iCs/>
          <w:sz w:val="28"/>
          <w:szCs w:val="28"/>
          <w:lang w:val="lv-LV"/>
        </w:rPr>
        <w:t xml:space="preserve">s nozīmes kultūras pieminekļu </w:t>
      </w:r>
      <w:r w:rsidR="00D73FB7">
        <w:rPr>
          <w:rFonts w:ascii="Times New Roman" w:hAnsi="Times New Roman"/>
          <w:iCs/>
          <w:sz w:val="28"/>
          <w:szCs w:val="28"/>
          <w:lang w:val="lv-LV"/>
        </w:rPr>
        <w:t xml:space="preserve">aizsardzības, izmantošanas un restaurācijas kārtību </w:t>
      </w:r>
      <w:r w:rsidR="00F46617">
        <w:rPr>
          <w:rFonts w:ascii="Times New Roman" w:hAnsi="Times New Roman"/>
          <w:iCs/>
          <w:sz w:val="28"/>
          <w:szCs w:val="28"/>
          <w:lang w:val="lv-LV"/>
        </w:rPr>
        <w:t>pieņemšanai ir spēkā pārvaldes izsniegtie norādījumi</w:t>
      </w:r>
      <w:r w:rsidR="00D73FB7">
        <w:rPr>
          <w:rFonts w:ascii="Times New Roman" w:hAnsi="Times New Roman"/>
          <w:iCs/>
          <w:sz w:val="28"/>
          <w:szCs w:val="28"/>
          <w:lang w:val="lv-LV"/>
        </w:rPr>
        <w:t>.</w:t>
      </w:r>
    </w:p>
    <w:p w14:paraId="6C23BBBD" w14:textId="77777777" w:rsidR="00071E6F" w:rsidRDefault="00071E6F" w:rsidP="00D01A59">
      <w:pPr>
        <w:tabs>
          <w:tab w:val="left" w:pos="6580"/>
        </w:tabs>
        <w:spacing w:after="0" w:line="240" w:lineRule="auto"/>
        <w:ind w:firstLine="720"/>
        <w:jc w:val="both"/>
        <w:rPr>
          <w:rFonts w:ascii="Times New Roman" w:hAnsi="Times New Roman"/>
          <w:iCs/>
          <w:sz w:val="28"/>
          <w:szCs w:val="28"/>
          <w:lang w:val="lv-LV"/>
        </w:rPr>
      </w:pPr>
    </w:p>
    <w:p w14:paraId="31E629D0" w14:textId="77777777" w:rsidR="008B04D6" w:rsidRDefault="00520289" w:rsidP="00D01A59">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lastRenderedPageBreak/>
        <w:t>Likuma “Par kultūras pieminekļu aizsardzību” 14.</w:t>
      </w:r>
      <w:r w:rsidR="00143966">
        <w:rPr>
          <w:rFonts w:ascii="Times New Roman" w:hAnsi="Times New Roman"/>
          <w:iCs/>
          <w:sz w:val="28"/>
          <w:szCs w:val="28"/>
          <w:lang w:val="lv-LV"/>
        </w:rPr>
        <w:t> </w:t>
      </w:r>
      <w:r>
        <w:rPr>
          <w:rFonts w:ascii="Times New Roman" w:hAnsi="Times New Roman"/>
          <w:iCs/>
          <w:sz w:val="28"/>
          <w:szCs w:val="28"/>
          <w:lang w:val="lv-LV"/>
        </w:rPr>
        <w:t xml:space="preserve">panta septītā daļa, kas paredz, ka pašvaldību kompetencē ietilpst vietējas nozīmes kultūras pieminekļu </w:t>
      </w:r>
      <w:r w:rsidR="00536496">
        <w:rPr>
          <w:rFonts w:ascii="Times New Roman" w:hAnsi="Times New Roman"/>
          <w:iCs/>
          <w:sz w:val="28"/>
          <w:szCs w:val="28"/>
          <w:lang w:val="lv-LV"/>
        </w:rPr>
        <w:t xml:space="preserve">saglabāšanas </w:t>
      </w:r>
      <w:r w:rsidRPr="00451AE2">
        <w:rPr>
          <w:rFonts w:ascii="Times New Roman" w:hAnsi="Times New Roman"/>
          <w:iCs/>
          <w:sz w:val="28"/>
          <w:szCs w:val="28"/>
          <w:u w:val="single"/>
          <w:lang w:val="lv-LV"/>
        </w:rPr>
        <w:t>uzraudzība</w:t>
      </w:r>
      <w:r w:rsidR="00143966">
        <w:rPr>
          <w:rFonts w:ascii="Times New Roman" w:hAnsi="Times New Roman"/>
          <w:iCs/>
          <w:sz w:val="28"/>
          <w:szCs w:val="28"/>
          <w:lang w:val="lv-LV"/>
        </w:rPr>
        <w:t>,</w:t>
      </w:r>
      <w:r>
        <w:rPr>
          <w:rFonts w:ascii="Times New Roman" w:hAnsi="Times New Roman"/>
          <w:iCs/>
          <w:sz w:val="28"/>
          <w:szCs w:val="28"/>
          <w:lang w:val="lv-LV"/>
        </w:rPr>
        <w:t xml:space="preserve"> ir stājusies spēkā </w:t>
      </w:r>
      <w:r w:rsidR="00CB61A4">
        <w:rPr>
          <w:rFonts w:ascii="Times New Roman" w:hAnsi="Times New Roman"/>
          <w:iCs/>
          <w:sz w:val="28"/>
          <w:szCs w:val="28"/>
          <w:lang w:val="lv-LV"/>
        </w:rPr>
        <w:t>2018.</w:t>
      </w:r>
      <w:r w:rsidR="00143966">
        <w:rPr>
          <w:rFonts w:ascii="Times New Roman" w:hAnsi="Times New Roman"/>
          <w:iCs/>
          <w:sz w:val="28"/>
          <w:szCs w:val="28"/>
          <w:lang w:val="lv-LV"/>
        </w:rPr>
        <w:t> </w:t>
      </w:r>
      <w:r w:rsidR="00CB61A4">
        <w:rPr>
          <w:rFonts w:ascii="Times New Roman" w:hAnsi="Times New Roman"/>
          <w:iCs/>
          <w:sz w:val="28"/>
          <w:szCs w:val="28"/>
          <w:lang w:val="lv-LV"/>
        </w:rPr>
        <w:t xml:space="preserve">gada </w:t>
      </w:r>
      <w:r w:rsidR="00536496">
        <w:rPr>
          <w:rFonts w:ascii="Times New Roman" w:hAnsi="Times New Roman"/>
          <w:iCs/>
          <w:sz w:val="28"/>
          <w:szCs w:val="28"/>
          <w:lang w:val="lv-LV"/>
        </w:rPr>
        <w:t>13.</w:t>
      </w:r>
      <w:r w:rsidR="00143966">
        <w:rPr>
          <w:rFonts w:ascii="Times New Roman" w:hAnsi="Times New Roman"/>
          <w:iCs/>
          <w:sz w:val="28"/>
          <w:szCs w:val="28"/>
          <w:lang w:val="lv-LV"/>
        </w:rPr>
        <w:t> </w:t>
      </w:r>
      <w:r w:rsidR="00536496">
        <w:rPr>
          <w:rFonts w:ascii="Times New Roman" w:hAnsi="Times New Roman"/>
          <w:iCs/>
          <w:sz w:val="28"/>
          <w:szCs w:val="28"/>
          <w:lang w:val="lv-LV"/>
        </w:rPr>
        <w:t>jūnijā</w:t>
      </w:r>
      <w:r w:rsidR="00495013">
        <w:rPr>
          <w:rFonts w:ascii="Times New Roman" w:hAnsi="Times New Roman"/>
          <w:iCs/>
          <w:sz w:val="28"/>
          <w:szCs w:val="28"/>
          <w:lang w:val="lv-LV"/>
        </w:rPr>
        <w:t xml:space="preserve">, </w:t>
      </w:r>
      <w:r w:rsidR="00597F13">
        <w:rPr>
          <w:rFonts w:ascii="Times New Roman" w:hAnsi="Times New Roman"/>
          <w:iCs/>
          <w:sz w:val="28"/>
          <w:szCs w:val="28"/>
          <w:lang w:val="lv-LV"/>
        </w:rPr>
        <w:t xml:space="preserve">attiecīgi </w:t>
      </w:r>
      <w:r w:rsidR="00495013">
        <w:rPr>
          <w:rFonts w:ascii="Times New Roman" w:hAnsi="Times New Roman"/>
          <w:iCs/>
          <w:sz w:val="28"/>
          <w:szCs w:val="28"/>
          <w:lang w:val="lv-LV"/>
        </w:rPr>
        <w:t xml:space="preserve">Ministru kabinets nevar paredzēt likumā neminētu pārejas posmu vai atliekošus nosacījumus kompetences pārejai. </w:t>
      </w:r>
      <w:r w:rsidR="00055823">
        <w:rPr>
          <w:rFonts w:ascii="Times New Roman" w:hAnsi="Times New Roman"/>
          <w:iCs/>
          <w:sz w:val="28"/>
          <w:szCs w:val="28"/>
          <w:lang w:val="lv-LV"/>
        </w:rPr>
        <w:t xml:space="preserve">Likumam neatbilstošs ir izstrādātais pārejas mehānisms, kas paredz </w:t>
      </w:r>
      <w:r w:rsidR="00B84772">
        <w:rPr>
          <w:rFonts w:ascii="Times New Roman" w:hAnsi="Times New Roman"/>
          <w:iCs/>
          <w:sz w:val="28"/>
          <w:szCs w:val="28"/>
          <w:lang w:val="lv-LV"/>
        </w:rPr>
        <w:t xml:space="preserve">uzraudzības </w:t>
      </w:r>
      <w:r w:rsidR="00055823">
        <w:rPr>
          <w:rFonts w:ascii="Times New Roman" w:hAnsi="Times New Roman"/>
          <w:iCs/>
          <w:sz w:val="28"/>
          <w:szCs w:val="28"/>
          <w:lang w:val="lv-LV"/>
        </w:rPr>
        <w:t>funkciju nodot vienošanās kārtībā ar pašvaldību</w:t>
      </w:r>
      <w:r w:rsidR="00676352">
        <w:rPr>
          <w:rFonts w:ascii="Times New Roman" w:hAnsi="Times New Roman"/>
          <w:iCs/>
          <w:sz w:val="28"/>
          <w:szCs w:val="28"/>
          <w:lang w:val="lv-LV"/>
        </w:rPr>
        <w:t>. Ņemot vērā, ka vietēj</w:t>
      </w:r>
      <w:r w:rsidR="00B84772">
        <w:rPr>
          <w:rFonts w:ascii="Times New Roman" w:hAnsi="Times New Roman"/>
          <w:iCs/>
          <w:sz w:val="28"/>
          <w:szCs w:val="28"/>
          <w:lang w:val="lv-LV"/>
        </w:rPr>
        <w:t>a</w:t>
      </w:r>
      <w:r w:rsidR="00676352">
        <w:rPr>
          <w:rFonts w:ascii="Times New Roman" w:hAnsi="Times New Roman"/>
          <w:iCs/>
          <w:sz w:val="28"/>
          <w:szCs w:val="28"/>
          <w:lang w:val="lv-LV"/>
        </w:rPr>
        <w:t xml:space="preserve">s nozīmes kultūras pieminekļu </w:t>
      </w:r>
      <w:r w:rsidR="00451AE2">
        <w:rPr>
          <w:rFonts w:ascii="Times New Roman" w:hAnsi="Times New Roman"/>
          <w:iCs/>
          <w:sz w:val="28"/>
          <w:szCs w:val="28"/>
          <w:lang w:val="lv-LV"/>
        </w:rPr>
        <w:t xml:space="preserve">saglabāšanas </w:t>
      </w:r>
      <w:r w:rsidR="00676352" w:rsidRPr="00A637E8">
        <w:rPr>
          <w:rFonts w:ascii="Times New Roman" w:hAnsi="Times New Roman"/>
          <w:iCs/>
          <w:sz w:val="28"/>
          <w:szCs w:val="28"/>
          <w:u w:val="single"/>
          <w:lang w:val="lv-LV"/>
        </w:rPr>
        <w:t>u</w:t>
      </w:r>
      <w:r w:rsidR="002165E0" w:rsidRPr="00A637E8">
        <w:rPr>
          <w:rFonts w:ascii="Times New Roman" w:hAnsi="Times New Roman"/>
          <w:iCs/>
          <w:sz w:val="28"/>
          <w:szCs w:val="28"/>
          <w:u w:val="single"/>
          <w:lang w:val="lv-LV"/>
        </w:rPr>
        <w:t>zraudzības</w:t>
      </w:r>
      <w:r w:rsidR="002165E0" w:rsidRPr="00A637E8">
        <w:rPr>
          <w:rFonts w:ascii="Times New Roman" w:hAnsi="Times New Roman"/>
          <w:iCs/>
          <w:sz w:val="28"/>
          <w:szCs w:val="28"/>
          <w:lang w:val="lv-LV"/>
        </w:rPr>
        <w:t xml:space="preserve"> </w:t>
      </w:r>
      <w:r w:rsidR="002165E0">
        <w:rPr>
          <w:rFonts w:ascii="Times New Roman" w:hAnsi="Times New Roman"/>
          <w:iCs/>
          <w:sz w:val="28"/>
          <w:szCs w:val="28"/>
          <w:lang w:val="lv-LV"/>
        </w:rPr>
        <w:t>funkcija ir noteikta ar likumu</w:t>
      </w:r>
      <w:r w:rsidR="00676352">
        <w:rPr>
          <w:rFonts w:ascii="Times New Roman" w:hAnsi="Times New Roman"/>
          <w:iCs/>
          <w:sz w:val="28"/>
          <w:szCs w:val="28"/>
          <w:lang w:val="lv-LV"/>
        </w:rPr>
        <w:t xml:space="preserve">, </w:t>
      </w:r>
      <w:r w:rsidR="002165E0">
        <w:rPr>
          <w:rFonts w:ascii="Times New Roman" w:hAnsi="Times New Roman"/>
          <w:iCs/>
          <w:sz w:val="28"/>
          <w:szCs w:val="28"/>
          <w:lang w:val="lv-LV"/>
        </w:rPr>
        <w:t>pašvaldībai un pārvaldei nav tiesību</w:t>
      </w:r>
      <w:r w:rsidR="00430F86">
        <w:rPr>
          <w:rFonts w:ascii="Times New Roman" w:hAnsi="Times New Roman"/>
          <w:iCs/>
          <w:sz w:val="28"/>
          <w:szCs w:val="28"/>
          <w:lang w:val="lv-LV"/>
        </w:rPr>
        <w:t xml:space="preserve"> savstarpēji </w:t>
      </w:r>
      <w:r w:rsidR="002165E0">
        <w:rPr>
          <w:rFonts w:ascii="Times New Roman" w:hAnsi="Times New Roman"/>
          <w:iCs/>
          <w:sz w:val="28"/>
          <w:szCs w:val="28"/>
          <w:lang w:val="lv-LV"/>
        </w:rPr>
        <w:t>vienoties par funkciju izpildes nodošanas termiņiem vai citiem</w:t>
      </w:r>
      <w:r w:rsidR="00F820CE">
        <w:rPr>
          <w:rFonts w:ascii="Times New Roman" w:hAnsi="Times New Roman"/>
          <w:iCs/>
          <w:sz w:val="28"/>
          <w:szCs w:val="28"/>
          <w:lang w:val="lv-LV"/>
        </w:rPr>
        <w:t xml:space="preserve"> atliekošiem</w:t>
      </w:r>
      <w:r w:rsidR="002165E0">
        <w:rPr>
          <w:rFonts w:ascii="Times New Roman" w:hAnsi="Times New Roman"/>
          <w:iCs/>
          <w:sz w:val="28"/>
          <w:szCs w:val="28"/>
          <w:lang w:val="lv-LV"/>
        </w:rPr>
        <w:t xml:space="preserve"> nosacījumiem</w:t>
      </w:r>
      <w:r w:rsidR="000637C3">
        <w:rPr>
          <w:rFonts w:ascii="Times New Roman" w:hAnsi="Times New Roman"/>
          <w:iCs/>
          <w:sz w:val="28"/>
          <w:szCs w:val="28"/>
          <w:lang w:val="lv-LV"/>
        </w:rPr>
        <w:t>.</w:t>
      </w:r>
      <w:r w:rsidR="008C583E">
        <w:rPr>
          <w:rFonts w:ascii="Times New Roman" w:hAnsi="Times New Roman"/>
          <w:iCs/>
          <w:sz w:val="28"/>
          <w:szCs w:val="28"/>
          <w:lang w:val="lv-LV"/>
        </w:rPr>
        <w:t xml:space="preserve"> </w:t>
      </w:r>
    </w:p>
    <w:p w14:paraId="65DED69E" w14:textId="77777777" w:rsidR="007F5CA9" w:rsidRDefault="007F5CA9" w:rsidP="007F5CA9">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Vienlaikus likuma “Par kultūras pieminekļu aizsardzību” 5.</w:t>
      </w:r>
      <w:r w:rsidR="00755517">
        <w:rPr>
          <w:rFonts w:ascii="Times New Roman" w:hAnsi="Times New Roman"/>
          <w:iCs/>
          <w:sz w:val="28"/>
          <w:szCs w:val="28"/>
          <w:lang w:val="lv-LV"/>
        </w:rPr>
        <w:t> </w:t>
      </w:r>
      <w:r>
        <w:rPr>
          <w:rFonts w:ascii="Times New Roman" w:hAnsi="Times New Roman"/>
          <w:iCs/>
          <w:sz w:val="28"/>
          <w:szCs w:val="28"/>
          <w:lang w:val="lv-LV"/>
        </w:rPr>
        <w:t>panta ceturtā daļa paredz, ka uzdevumi</w:t>
      </w:r>
      <w:r w:rsidRPr="00BF5EC6">
        <w:rPr>
          <w:rFonts w:ascii="Times New Roman" w:hAnsi="Times New Roman"/>
          <w:iCs/>
          <w:sz w:val="28"/>
          <w:szCs w:val="28"/>
          <w:lang w:val="lv-LV"/>
        </w:rPr>
        <w:t xml:space="preserve">, kas attiecas uz vietējās nozīmes </w:t>
      </w:r>
      <w:r w:rsidRPr="00755517">
        <w:rPr>
          <w:rFonts w:ascii="Times New Roman" w:hAnsi="Times New Roman"/>
          <w:iCs/>
          <w:sz w:val="28"/>
          <w:szCs w:val="28"/>
          <w:u w:val="single"/>
          <w:lang w:val="lv-LV"/>
        </w:rPr>
        <w:t>nekustamo kultūras</w:t>
      </w:r>
      <w:r w:rsidRPr="00BF5EC6">
        <w:rPr>
          <w:rFonts w:ascii="Times New Roman" w:hAnsi="Times New Roman"/>
          <w:iCs/>
          <w:sz w:val="28"/>
          <w:szCs w:val="28"/>
          <w:lang w:val="lv-LV"/>
        </w:rPr>
        <w:t xml:space="preserve"> </w:t>
      </w:r>
      <w:r w:rsidRPr="00451AE2">
        <w:rPr>
          <w:rFonts w:ascii="Times New Roman" w:hAnsi="Times New Roman"/>
          <w:iCs/>
          <w:sz w:val="28"/>
          <w:szCs w:val="28"/>
          <w:u w:val="single"/>
          <w:lang w:val="lv-LV"/>
        </w:rPr>
        <w:t>pieminekļu</w:t>
      </w:r>
      <w:r w:rsidRPr="00BF5EC6">
        <w:rPr>
          <w:rFonts w:ascii="Times New Roman" w:hAnsi="Times New Roman"/>
          <w:iCs/>
          <w:sz w:val="28"/>
          <w:szCs w:val="28"/>
          <w:lang w:val="lv-LV"/>
        </w:rPr>
        <w:t xml:space="preserve"> </w:t>
      </w:r>
      <w:r w:rsidRPr="00A637E8">
        <w:rPr>
          <w:rFonts w:ascii="Times New Roman" w:hAnsi="Times New Roman"/>
          <w:iCs/>
          <w:sz w:val="28"/>
          <w:szCs w:val="28"/>
          <w:u w:val="single"/>
          <w:lang w:val="lv-LV"/>
        </w:rPr>
        <w:t>aizsardzību un izmantošanu</w:t>
      </w:r>
      <w:r w:rsidR="0007416C">
        <w:rPr>
          <w:rFonts w:ascii="Times New Roman" w:hAnsi="Times New Roman"/>
          <w:iCs/>
          <w:sz w:val="28"/>
          <w:szCs w:val="28"/>
          <w:u w:val="single"/>
          <w:lang w:val="lv-LV"/>
        </w:rPr>
        <w:t>,</w:t>
      </w:r>
      <w:r>
        <w:rPr>
          <w:rFonts w:ascii="Times New Roman" w:hAnsi="Times New Roman"/>
          <w:iCs/>
          <w:sz w:val="28"/>
          <w:szCs w:val="28"/>
          <w:lang w:val="lv-LV"/>
        </w:rPr>
        <w:t xml:space="preserve"> ietilpst pārvaldes kompetencē un šos valsts pārvaldes uzdevumus var deleģēt pašvaldībai </w:t>
      </w:r>
      <w:r w:rsidRPr="007F5CA9">
        <w:rPr>
          <w:rFonts w:ascii="Times New Roman" w:hAnsi="Times New Roman"/>
          <w:iCs/>
          <w:sz w:val="28"/>
          <w:szCs w:val="28"/>
          <w:lang w:val="lv-LV"/>
        </w:rPr>
        <w:t>normatīvajos aktos noteiktajā kārtībā</w:t>
      </w:r>
      <w:r w:rsidR="0007416C" w:rsidRPr="007F5CA9">
        <w:rPr>
          <w:rFonts w:ascii="Times New Roman" w:hAnsi="Times New Roman"/>
          <w:iCs/>
          <w:sz w:val="28"/>
          <w:szCs w:val="28"/>
          <w:lang w:val="lv-LV"/>
        </w:rPr>
        <w:t>, slēdzot deleģēšanas līgumu uz vienu gadu</w:t>
      </w:r>
      <w:r>
        <w:rPr>
          <w:rFonts w:ascii="Times New Roman" w:hAnsi="Times New Roman"/>
          <w:iCs/>
          <w:sz w:val="28"/>
          <w:szCs w:val="28"/>
          <w:lang w:val="lv-LV"/>
        </w:rPr>
        <w:t xml:space="preserve">. </w:t>
      </w:r>
      <w:r w:rsidR="00A637E8">
        <w:rPr>
          <w:rFonts w:ascii="Times New Roman" w:hAnsi="Times New Roman"/>
          <w:iCs/>
          <w:sz w:val="28"/>
          <w:szCs w:val="28"/>
          <w:lang w:val="lv-LV"/>
        </w:rPr>
        <w:t>Attiecīgi tikai par šiem valsts pārvaldes uzdevumiem ir iespējams noslēgt deleģēšanas līgumu starp pārvaldi un pašvaldību</w:t>
      </w:r>
      <w:r w:rsidR="00690256">
        <w:rPr>
          <w:rFonts w:ascii="Times New Roman" w:hAnsi="Times New Roman"/>
          <w:iCs/>
          <w:sz w:val="28"/>
          <w:szCs w:val="28"/>
          <w:lang w:val="lv-LV"/>
        </w:rPr>
        <w:t>, ievērojot Valsts pārvaldes iekārtas likumā noteikto kārtību</w:t>
      </w:r>
      <w:r w:rsidR="00A637E8">
        <w:rPr>
          <w:rFonts w:ascii="Times New Roman" w:hAnsi="Times New Roman"/>
          <w:iCs/>
          <w:sz w:val="28"/>
          <w:szCs w:val="28"/>
          <w:lang w:val="lv-LV"/>
        </w:rPr>
        <w:t xml:space="preserve">. </w:t>
      </w:r>
    </w:p>
    <w:p w14:paraId="30DC653C" w14:textId="77777777" w:rsidR="00F820CE" w:rsidRDefault="00B30521" w:rsidP="00D01A59">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3</w:t>
      </w:r>
      <w:r w:rsidR="00B84772">
        <w:rPr>
          <w:rFonts w:ascii="Times New Roman" w:hAnsi="Times New Roman"/>
          <w:iCs/>
          <w:sz w:val="28"/>
          <w:szCs w:val="28"/>
          <w:lang w:val="lv-LV"/>
        </w:rPr>
        <w:t>. L</w:t>
      </w:r>
      <w:r w:rsidR="00F57466" w:rsidRPr="00A502DB">
        <w:rPr>
          <w:rFonts w:ascii="Times New Roman" w:hAnsi="Times New Roman"/>
          <w:iCs/>
          <w:sz w:val="28"/>
          <w:szCs w:val="28"/>
          <w:lang w:val="lv-LV"/>
        </w:rPr>
        <w:t xml:space="preserve">ūdzu </w:t>
      </w:r>
      <w:r w:rsidR="00E85EEE" w:rsidRPr="00A502DB">
        <w:rPr>
          <w:rFonts w:ascii="Times New Roman" w:hAnsi="Times New Roman"/>
          <w:iCs/>
          <w:sz w:val="28"/>
          <w:szCs w:val="28"/>
          <w:lang w:val="lv-LV"/>
        </w:rPr>
        <w:t xml:space="preserve">izvērtēt </w:t>
      </w:r>
      <w:r w:rsidR="008B04D6" w:rsidRPr="00A502DB">
        <w:rPr>
          <w:rFonts w:ascii="Times New Roman" w:hAnsi="Times New Roman"/>
          <w:iCs/>
          <w:sz w:val="28"/>
          <w:szCs w:val="28"/>
          <w:lang w:val="lv-LV"/>
        </w:rPr>
        <w:t xml:space="preserve">pārvaldes izdoto norādījumu spēkā esamības termiņa </w:t>
      </w:r>
      <w:r w:rsidR="00F57466" w:rsidRPr="00A502DB">
        <w:rPr>
          <w:rFonts w:ascii="Times New Roman" w:hAnsi="Times New Roman"/>
          <w:iCs/>
          <w:sz w:val="28"/>
          <w:szCs w:val="28"/>
          <w:lang w:val="lv-LV"/>
        </w:rPr>
        <w:t>sasaist</w:t>
      </w:r>
      <w:r w:rsidR="00E85EEE" w:rsidRPr="00A502DB">
        <w:rPr>
          <w:rFonts w:ascii="Times New Roman" w:hAnsi="Times New Roman"/>
          <w:iCs/>
          <w:sz w:val="28"/>
          <w:szCs w:val="28"/>
          <w:lang w:val="lv-LV"/>
        </w:rPr>
        <w:t xml:space="preserve">es pamatotību </w:t>
      </w:r>
      <w:r w:rsidR="00F57466" w:rsidRPr="00A502DB">
        <w:rPr>
          <w:rFonts w:ascii="Times New Roman" w:hAnsi="Times New Roman"/>
          <w:iCs/>
          <w:sz w:val="28"/>
          <w:szCs w:val="28"/>
          <w:lang w:val="lv-LV"/>
        </w:rPr>
        <w:t xml:space="preserve">ar </w:t>
      </w:r>
      <w:r w:rsidR="008B04D6" w:rsidRPr="00A502DB">
        <w:rPr>
          <w:rFonts w:ascii="Times New Roman" w:hAnsi="Times New Roman"/>
          <w:iCs/>
          <w:sz w:val="28"/>
          <w:szCs w:val="28"/>
          <w:lang w:val="lv-LV"/>
        </w:rPr>
        <w:t>attiecīgās pašvaldības saistošo noteikumu izdošan</w:t>
      </w:r>
      <w:r w:rsidR="00F57466" w:rsidRPr="00A502DB">
        <w:rPr>
          <w:rFonts w:ascii="Times New Roman" w:hAnsi="Times New Roman"/>
          <w:iCs/>
          <w:sz w:val="28"/>
          <w:szCs w:val="28"/>
          <w:lang w:val="lv-LV"/>
        </w:rPr>
        <w:t xml:space="preserve">u, ņemot vērā, ka likuma “Par kultūras pieminekļu aizsardzību” </w:t>
      </w:r>
      <w:r w:rsidR="00E85EEE" w:rsidRPr="00A502DB">
        <w:rPr>
          <w:rFonts w:ascii="Times New Roman" w:hAnsi="Times New Roman"/>
          <w:iCs/>
          <w:sz w:val="28"/>
          <w:szCs w:val="28"/>
          <w:lang w:val="lv-LV"/>
        </w:rPr>
        <w:t>5. panta otrā daļa un 11. panta otrās daļas 1.</w:t>
      </w:r>
      <w:r w:rsidR="0007416C">
        <w:rPr>
          <w:rFonts w:ascii="Times New Roman" w:hAnsi="Times New Roman"/>
          <w:iCs/>
          <w:sz w:val="28"/>
          <w:szCs w:val="28"/>
          <w:lang w:val="lv-LV"/>
        </w:rPr>
        <w:t> </w:t>
      </w:r>
      <w:r w:rsidR="00E85EEE" w:rsidRPr="00A502DB">
        <w:rPr>
          <w:rFonts w:ascii="Times New Roman" w:hAnsi="Times New Roman"/>
          <w:iCs/>
          <w:sz w:val="28"/>
          <w:szCs w:val="28"/>
          <w:lang w:val="lv-LV"/>
        </w:rPr>
        <w:t xml:space="preserve">punkts </w:t>
      </w:r>
      <w:r w:rsidR="0055118F" w:rsidRPr="00A502DB">
        <w:rPr>
          <w:rFonts w:ascii="Times New Roman" w:hAnsi="Times New Roman"/>
          <w:iCs/>
          <w:sz w:val="28"/>
          <w:szCs w:val="28"/>
          <w:lang w:val="lv-LV"/>
        </w:rPr>
        <w:t xml:space="preserve">joprojām </w:t>
      </w:r>
      <w:r w:rsidR="00E85EEE" w:rsidRPr="00A502DB">
        <w:rPr>
          <w:rFonts w:ascii="Times New Roman" w:hAnsi="Times New Roman"/>
          <w:iCs/>
          <w:sz w:val="28"/>
          <w:szCs w:val="28"/>
          <w:lang w:val="lv-LV"/>
        </w:rPr>
        <w:t>paredz tiesības pārvaldei izdot norādījumus par katra atsevišķa kultūras pieminekļa (tajā skaitā vietēj</w:t>
      </w:r>
      <w:r w:rsidR="00B84772">
        <w:rPr>
          <w:rFonts w:ascii="Times New Roman" w:hAnsi="Times New Roman"/>
          <w:iCs/>
          <w:sz w:val="28"/>
          <w:szCs w:val="28"/>
          <w:lang w:val="lv-LV"/>
        </w:rPr>
        <w:t>a</w:t>
      </w:r>
      <w:r w:rsidR="00E85EEE" w:rsidRPr="00A502DB">
        <w:rPr>
          <w:rFonts w:ascii="Times New Roman" w:hAnsi="Times New Roman"/>
          <w:iCs/>
          <w:sz w:val="28"/>
          <w:szCs w:val="28"/>
          <w:lang w:val="lv-LV"/>
        </w:rPr>
        <w:t xml:space="preserve">s nozīmes) izmantošanu un saglabāšanu ir tie ir saistoši attiecīgā kultūras pieminekļa īpašniekam (valdītājam). Lūdzu precizēt Projektu vai papildināt </w:t>
      </w:r>
      <w:r w:rsidR="009E64B4" w:rsidRPr="00A502DB">
        <w:rPr>
          <w:rFonts w:ascii="Times New Roman" w:hAnsi="Times New Roman"/>
          <w:iCs/>
          <w:sz w:val="28"/>
          <w:szCs w:val="28"/>
          <w:lang w:val="lv-LV"/>
        </w:rPr>
        <w:t xml:space="preserve">anotāciju </w:t>
      </w:r>
      <w:r w:rsidR="00E85EEE" w:rsidRPr="00A502DB">
        <w:rPr>
          <w:rFonts w:ascii="Times New Roman" w:hAnsi="Times New Roman"/>
          <w:iCs/>
          <w:sz w:val="28"/>
          <w:szCs w:val="28"/>
          <w:lang w:val="lv-LV"/>
        </w:rPr>
        <w:t xml:space="preserve">ar attiecīgu skaidrojumu </w:t>
      </w:r>
      <w:r w:rsidR="00323026" w:rsidRPr="00A502DB">
        <w:rPr>
          <w:rFonts w:ascii="Times New Roman" w:hAnsi="Times New Roman"/>
          <w:iCs/>
          <w:sz w:val="28"/>
          <w:szCs w:val="28"/>
          <w:lang w:val="lv-LV"/>
        </w:rPr>
        <w:t>un tiesisko pamatojumu.</w:t>
      </w:r>
    </w:p>
    <w:p w14:paraId="12246F9D" w14:textId="77777777" w:rsidR="00676352" w:rsidRPr="00D02307" w:rsidRDefault="00B30521" w:rsidP="00D01A59">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4</w:t>
      </w:r>
      <w:r w:rsidR="007476AE">
        <w:rPr>
          <w:rFonts w:ascii="Times New Roman" w:hAnsi="Times New Roman"/>
          <w:iCs/>
          <w:sz w:val="28"/>
          <w:szCs w:val="28"/>
          <w:lang w:val="lv-LV"/>
        </w:rPr>
        <w:t>.</w:t>
      </w:r>
      <w:r w:rsidR="00BF5EC6">
        <w:rPr>
          <w:rFonts w:ascii="Times New Roman" w:hAnsi="Times New Roman"/>
          <w:iCs/>
          <w:sz w:val="28"/>
          <w:szCs w:val="28"/>
          <w:lang w:val="lv-LV"/>
        </w:rPr>
        <w:t xml:space="preserve"> </w:t>
      </w:r>
      <w:r w:rsidR="0024183A">
        <w:rPr>
          <w:rFonts w:ascii="Times New Roman" w:hAnsi="Times New Roman"/>
          <w:iCs/>
          <w:sz w:val="28"/>
          <w:szCs w:val="28"/>
          <w:lang w:val="lv-LV"/>
        </w:rPr>
        <w:t>Likuma “Par kultūras pieminekļu aizsardzību” pārejas noteikumu 5.</w:t>
      </w:r>
      <w:r w:rsidR="00E13D61">
        <w:rPr>
          <w:rFonts w:ascii="Times New Roman" w:hAnsi="Times New Roman"/>
          <w:iCs/>
          <w:sz w:val="28"/>
          <w:szCs w:val="28"/>
          <w:lang w:val="lv-LV"/>
        </w:rPr>
        <w:t> </w:t>
      </w:r>
      <w:r w:rsidR="0024183A">
        <w:rPr>
          <w:rFonts w:ascii="Times New Roman" w:hAnsi="Times New Roman"/>
          <w:iCs/>
          <w:sz w:val="28"/>
          <w:szCs w:val="28"/>
          <w:lang w:val="lv-LV"/>
        </w:rPr>
        <w:t xml:space="preserve">punkts paredz uzdevumu pārvaldei līdz </w:t>
      </w:r>
      <w:r w:rsidR="00666A54">
        <w:rPr>
          <w:rFonts w:ascii="Times New Roman" w:hAnsi="Times New Roman"/>
          <w:iCs/>
          <w:sz w:val="28"/>
          <w:szCs w:val="28"/>
          <w:lang w:val="lv-LV"/>
        </w:rPr>
        <w:t>2020.</w:t>
      </w:r>
      <w:r w:rsidR="00E13D61">
        <w:rPr>
          <w:rFonts w:ascii="Times New Roman" w:hAnsi="Times New Roman"/>
          <w:iCs/>
          <w:sz w:val="28"/>
          <w:szCs w:val="28"/>
          <w:lang w:val="lv-LV"/>
        </w:rPr>
        <w:t> </w:t>
      </w:r>
      <w:r w:rsidR="00666A54">
        <w:rPr>
          <w:rFonts w:ascii="Times New Roman" w:hAnsi="Times New Roman"/>
          <w:iCs/>
          <w:sz w:val="28"/>
          <w:szCs w:val="28"/>
          <w:lang w:val="lv-LV"/>
        </w:rPr>
        <w:t>gada 31.</w:t>
      </w:r>
      <w:r w:rsidR="00E13D61">
        <w:rPr>
          <w:rFonts w:ascii="Times New Roman" w:hAnsi="Times New Roman"/>
          <w:iCs/>
          <w:sz w:val="28"/>
          <w:szCs w:val="28"/>
          <w:lang w:val="lv-LV"/>
        </w:rPr>
        <w:t> </w:t>
      </w:r>
      <w:r w:rsidR="00666A54">
        <w:rPr>
          <w:rFonts w:ascii="Times New Roman" w:hAnsi="Times New Roman"/>
          <w:iCs/>
          <w:sz w:val="28"/>
          <w:szCs w:val="28"/>
          <w:lang w:val="lv-LV"/>
        </w:rPr>
        <w:t xml:space="preserve">decembrim </w:t>
      </w:r>
      <w:r w:rsidR="00421755" w:rsidRPr="00421755">
        <w:rPr>
          <w:rFonts w:ascii="Times New Roman" w:hAnsi="Times New Roman"/>
          <w:iCs/>
          <w:sz w:val="28"/>
          <w:szCs w:val="28"/>
          <w:lang w:val="lv-LV"/>
        </w:rPr>
        <w:t>pārskatīt valsts aizsargājamo kultūras pieminekļu sarakstā iekļauto kultūras pieminekļu statusu, izvērtējot šo pieminekļu atbilstību reģiona vai vietējās nozīmes kultūras pieminekļa kritērijiem.</w:t>
      </w:r>
      <w:r w:rsidR="00421755">
        <w:rPr>
          <w:rFonts w:ascii="Times New Roman" w:hAnsi="Times New Roman"/>
          <w:iCs/>
          <w:sz w:val="28"/>
          <w:szCs w:val="28"/>
          <w:lang w:val="lv-LV"/>
        </w:rPr>
        <w:t xml:space="preserve"> </w:t>
      </w:r>
      <w:r w:rsidR="001F3366">
        <w:rPr>
          <w:rFonts w:ascii="Times New Roman" w:hAnsi="Times New Roman"/>
          <w:iCs/>
          <w:sz w:val="28"/>
          <w:szCs w:val="28"/>
          <w:lang w:val="lv-LV"/>
        </w:rPr>
        <w:t>Projektā iekļautais noteikumu 67.</w:t>
      </w:r>
      <w:r w:rsidR="00E13D61">
        <w:rPr>
          <w:rFonts w:ascii="Times New Roman" w:hAnsi="Times New Roman"/>
          <w:iCs/>
          <w:sz w:val="28"/>
          <w:szCs w:val="28"/>
          <w:lang w:val="lv-LV"/>
        </w:rPr>
        <w:t> </w:t>
      </w:r>
      <w:r w:rsidR="001F3366">
        <w:rPr>
          <w:rFonts w:ascii="Times New Roman" w:hAnsi="Times New Roman"/>
          <w:iCs/>
          <w:sz w:val="28"/>
          <w:szCs w:val="28"/>
          <w:lang w:val="lv-LV"/>
        </w:rPr>
        <w:t xml:space="preserve">punkts paredz, ka šā izvērtējuma rezultātā nepieciešamie grozījumi kultūras pieminekļu sarakstā tiek izstrādāti strukturētā veidā pa pašvaldībām. </w:t>
      </w:r>
      <w:r w:rsidR="00D02307">
        <w:rPr>
          <w:rFonts w:ascii="Times New Roman" w:hAnsi="Times New Roman"/>
          <w:iCs/>
          <w:sz w:val="28"/>
          <w:szCs w:val="28"/>
          <w:lang w:val="lv-LV"/>
        </w:rPr>
        <w:t>M</w:t>
      </w:r>
      <w:r w:rsidR="00BA1890">
        <w:rPr>
          <w:rFonts w:ascii="Times New Roman" w:hAnsi="Times New Roman"/>
          <w:iCs/>
          <w:sz w:val="28"/>
          <w:szCs w:val="28"/>
          <w:lang w:val="lv-LV"/>
        </w:rPr>
        <w:t xml:space="preserve">inētā norma saturiski neatbilst šo Ministru kabineta noteikumu deleģējumam un būtu iekļaujama Ministru kabineta </w:t>
      </w:r>
      <w:r w:rsidR="00181689">
        <w:rPr>
          <w:rFonts w:ascii="Times New Roman" w:hAnsi="Times New Roman"/>
          <w:iCs/>
          <w:sz w:val="28"/>
          <w:szCs w:val="28"/>
          <w:lang w:val="lv-LV"/>
        </w:rPr>
        <w:t>2003.</w:t>
      </w:r>
      <w:r w:rsidR="00E13D61">
        <w:rPr>
          <w:rFonts w:ascii="Times New Roman" w:hAnsi="Times New Roman"/>
          <w:iCs/>
          <w:sz w:val="28"/>
          <w:szCs w:val="28"/>
          <w:lang w:val="lv-LV"/>
        </w:rPr>
        <w:t> </w:t>
      </w:r>
      <w:r w:rsidR="00181689">
        <w:rPr>
          <w:rFonts w:ascii="Times New Roman" w:hAnsi="Times New Roman"/>
          <w:iCs/>
          <w:sz w:val="28"/>
          <w:szCs w:val="28"/>
          <w:lang w:val="lv-LV"/>
        </w:rPr>
        <w:t>gada 26.</w:t>
      </w:r>
      <w:r w:rsidR="00E13D61">
        <w:rPr>
          <w:rFonts w:ascii="Times New Roman" w:hAnsi="Times New Roman"/>
          <w:iCs/>
          <w:sz w:val="28"/>
          <w:szCs w:val="28"/>
          <w:lang w:val="lv-LV"/>
        </w:rPr>
        <w:t> </w:t>
      </w:r>
      <w:r w:rsidR="00181689">
        <w:rPr>
          <w:rFonts w:ascii="Times New Roman" w:hAnsi="Times New Roman"/>
          <w:iCs/>
          <w:sz w:val="28"/>
          <w:szCs w:val="28"/>
          <w:lang w:val="lv-LV"/>
        </w:rPr>
        <w:t xml:space="preserve">augusta </w:t>
      </w:r>
      <w:r w:rsidR="00D02307">
        <w:rPr>
          <w:rFonts w:ascii="Times New Roman" w:hAnsi="Times New Roman"/>
          <w:iCs/>
          <w:sz w:val="28"/>
          <w:szCs w:val="28"/>
          <w:lang w:val="lv-LV"/>
        </w:rPr>
        <w:t>noteikumos Nr.</w:t>
      </w:r>
      <w:r w:rsidR="00E13D61">
        <w:rPr>
          <w:rFonts w:ascii="Times New Roman" w:hAnsi="Times New Roman"/>
          <w:iCs/>
          <w:sz w:val="28"/>
          <w:szCs w:val="28"/>
          <w:lang w:val="lv-LV"/>
        </w:rPr>
        <w:t> </w:t>
      </w:r>
      <w:r w:rsidR="00D02307">
        <w:rPr>
          <w:rFonts w:ascii="Times New Roman" w:hAnsi="Times New Roman"/>
          <w:iCs/>
          <w:sz w:val="28"/>
          <w:szCs w:val="28"/>
          <w:lang w:val="lv-LV"/>
        </w:rPr>
        <w:t>473 “</w:t>
      </w:r>
      <w:r w:rsidR="004B3941" w:rsidRPr="00D02307">
        <w:rPr>
          <w:rFonts w:ascii="Times New Roman" w:hAnsi="Times New Roman"/>
          <w:iCs/>
          <w:sz w:val="28"/>
          <w:szCs w:val="28"/>
          <w:lang w:val="lv-LV"/>
        </w:rPr>
        <w:t>Kārtība, kādā kultūras pieminekļi iekļaujami valsts aizsargājamo kultūras pieminekļu sarakstā un izslēdzami no valsts aizsargājamo kultūras pieminekļu saraksta</w:t>
      </w:r>
      <w:r w:rsidR="00D02307">
        <w:rPr>
          <w:rFonts w:ascii="Times New Roman" w:hAnsi="Times New Roman"/>
          <w:iCs/>
          <w:sz w:val="28"/>
          <w:szCs w:val="28"/>
          <w:lang w:val="lv-LV"/>
        </w:rPr>
        <w:t>”</w:t>
      </w:r>
      <w:r w:rsidR="00181689">
        <w:rPr>
          <w:rFonts w:ascii="Times New Roman" w:hAnsi="Times New Roman"/>
          <w:iCs/>
          <w:sz w:val="28"/>
          <w:szCs w:val="28"/>
          <w:lang w:val="lv-LV"/>
        </w:rPr>
        <w:t xml:space="preserve">, kas izdoti pamatojoties uz likuma “Par kultūras pieminekļu aizsardzību” </w:t>
      </w:r>
      <w:r w:rsidR="00CA3318">
        <w:rPr>
          <w:rFonts w:ascii="Times New Roman" w:hAnsi="Times New Roman"/>
          <w:iCs/>
          <w:sz w:val="28"/>
          <w:szCs w:val="28"/>
          <w:lang w:val="lv-LV"/>
        </w:rPr>
        <w:t>14.</w:t>
      </w:r>
      <w:r w:rsidR="00E13D61">
        <w:rPr>
          <w:rFonts w:ascii="Times New Roman" w:hAnsi="Times New Roman"/>
          <w:iCs/>
          <w:sz w:val="28"/>
          <w:szCs w:val="28"/>
          <w:lang w:val="lv-LV"/>
        </w:rPr>
        <w:t> </w:t>
      </w:r>
      <w:r w:rsidR="00CA3318">
        <w:rPr>
          <w:rFonts w:ascii="Times New Roman" w:hAnsi="Times New Roman"/>
          <w:iCs/>
          <w:sz w:val="28"/>
          <w:szCs w:val="28"/>
          <w:lang w:val="lv-LV"/>
        </w:rPr>
        <w:t>panta pirmo daļu</w:t>
      </w:r>
      <w:r w:rsidR="000E7212">
        <w:rPr>
          <w:rFonts w:ascii="Times New Roman" w:hAnsi="Times New Roman"/>
          <w:iCs/>
          <w:sz w:val="28"/>
          <w:szCs w:val="28"/>
          <w:lang w:val="lv-LV"/>
        </w:rPr>
        <w:t xml:space="preserve"> un 15.</w:t>
      </w:r>
      <w:r w:rsidR="00E13D61">
        <w:rPr>
          <w:rFonts w:ascii="Times New Roman" w:hAnsi="Times New Roman"/>
          <w:iCs/>
          <w:sz w:val="28"/>
          <w:szCs w:val="28"/>
          <w:lang w:val="lv-LV"/>
        </w:rPr>
        <w:t> </w:t>
      </w:r>
      <w:r w:rsidR="000E7212">
        <w:rPr>
          <w:rFonts w:ascii="Times New Roman" w:hAnsi="Times New Roman"/>
          <w:iCs/>
          <w:sz w:val="28"/>
          <w:szCs w:val="28"/>
          <w:lang w:val="lv-LV"/>
        </w:rPr>
        <w:t>pantu</w:t>
      </w:r>
      <w:r w:rsidR="00E93507">
        <w:rPr>
          <w:rFonts w:ascii="Times New Roman" w:hAnsi="Times New Roman"/>
          <w:iCs/>
          <w:sz w:val="28"/>
          <w:szCs w:val="28"/>
          <w:lang w:val="lv-LV"/>
        </w:rPr>
        <w:t>.</w:t>
      </w:r>
    </w:p>
    <w:p w14:paraId="1ADA9216" w14:textId="77777777" w:rsidR="00356F1B" w:rsidRDefault="00D02307" w:rsidP="00D01A59">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 xml:space="preserve">Vienlaikus lūdzu izvērtēt šāda </w:t>
      </w:r>
      <w:r w:rsidRPr="00676352">
        <w:rPr>
          <w:rFonts w:ascii="Times New Roman" w:hAnsi="Times New Roman"/>
          <w:iCs/>
          <w:sz w:val="28"/>
          <w:szCs w:val="28"/>
          <w:lang w:val="lv-LV"/>
        </w:rPr>
        <w:t>detalizēta regulējuma iekļaušan</w:t>
      </w:r>
      <w:r w:rsidR="00BD5EC9">
        <w:rPr>
          <w:rFonts w:ascii="Times New Roman" w:hAnsi="Times New Roman"/>
          <w:iCs/>
          <w:sz w:val="28"/>
          <w:szCs w:val="28"/>
          <w:lang w:val="lv-LV"/>
        </w:rPr>
        <w:t>as lietderību</w:t>
      </w:r>
      <w:r w:rsidRPr="00676352">
        <w:rPr>
          <w:rFonts w:ascii="Times New Roman" w:hAnsi="Times New Roman"/>
          <w:iCs/>
          <w:sz w:val="28"/>
          <w:szCs w:val="28"/>
          <w:lang w:val="lv-LV"/>
        </w:rPr>
        <w:t xml:space="preserve"> Ministru kabineta līmeņa tiesību aktā, ņemot vērā, ka iestādei kā administratīvā akta izdevējai ir tiesības pašai lemt par administratīvā akta struktūru.</w:t>
      </w:r>
      <w:r w:rsidR="009337E7">
        <w:rPr>
          <w:rFonts w:ascii="Times New Roman" w:hAnsi="Times New Roman"/>
          <w:iCs/>
          <w:sz w:val="28"/>
          <w:szCs w:val="28"/>
          <w:lang w:val="lv-LV"/>
        </w:rPr>
        <w:t xml:space="preserve"> </w:t>
      </w:r>
    </w:p>
    <w:p w14:paraId="4E23045F" w14:textId="77777777" w:rsidR="0077716D" w:rsidRDefault="00B30521" w:rsidP="009A77A5">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5</w:t>
      </w:r>
      <w:r w:rsidR="0073108B">
        <w:rPr>
          <w:rFonts w:ascii="Times New Roman" w:hAnsi="Times New Roman"/>
          <w:iCs/>
          <w:sz w:val="28"/>
          <w:szCs w:val="28"/>
          <w:lang w:val="lv-LV"/>
        </w:rPr>
        <w:t>. Projekta 37.</w:t>
      </w:r>
      <w:r w:rsidR="00E13D61">
        <w:rPr>
          <w:rFonts w:ascii="Times New Roman" w:hAnsi="Times New Roman"/>
          <w:iCs/>
          <w:sz w:val="28"/>
          <w:szCs w:val="28"/>
          <w:lang w:val="lv-LV"/>
        </w:rPr>
        <w:t> </w:t>
      </w:r>
      <w:r w:rsidR="0073108B">
        <w:rPr>
          <w:rFonts w:ascii="Times New Roman" w:hAnsi="Times New Roman"/>
          <w:iCs/>
          <w:sz w:val="28"/>
          <w:szCs w:val="28"/>
          <w:lang w:val="lv-LV"/>
        </w:rPr>
        <w:t>punktā iekļautais noteikumu 55.</w:t>
      </w:r>
      <w:r w:rsidR="00E13D61">
        <w:rPr>
          <w:rFonts w:ascii="Times New Roman" w:hAnsi="Times New Roman"/>
          <w:iCs/>
          <w:sz w:val="28"/>
          <w:szCs w:val="28"/>
          <w:lang w:val="lv-LV"/>
        </w:rPr>
        <w:t> </w:t>
      </w:r>
      <w:r w:rsidR="0073108B">
        <w:rPr>
          <w:rFonts w:ascii="Times New Roman" w:hAnsi="Times New Roman"/>
          <w:iCs/>
          <w:sz w:val="28"/>
          <w:szCs w:val="28"/>
          <w:lang w:val="lv-LV"/>
        </w:rPr>
        <w:t>punkts paredz, ka tikai kultūras pieminekļa īpašnieks (valdītājs) ir tiesīgs apstrīdēt noteikumu 52.</w:t>
      </w:r>
      <w:r w:rsidR="00E13D61">
        <w:rPr>
          <w:rFonts w:ascii="Times New Roman" w:hAnsi="Times New Roman"/>
          <w:iCs/>
          <w:sz w:val="28"/>
          <w:szCs w:val="28"/>
          <w:lang w:val="lv-LV"/>
        </w:rPr>
        <w:t> </w:t>
      </w:r>
      <w:r w:rsidR="0073108B">
        <w:rPr>
          <w:rFonts w:ascii="Times New Roman" w:hAnsi="Times New Roman"/>
          <w:iCs/>
          <w:sz w:val="28"/>
          <w:szCs w:val="28"/>
          <w:lang w:val="lv-LV"/>
        </w:rPr>
        <w:t>punktā minētos lēmumus. Lūdzu izvērtēt šāda nosacījum</w:t>
      </w:r>
      <w:r w:rsidR="004D2ADD">
        <w:rPr>
          <w:rFonts w:ascii="Times New Roman" w:hAnsi="Times New Roman"/>
          <w:iCs/>
          <w:sz w:val="28"/>
          <w:szCs w:val="28"/>
          <w:lang w:val="lv-LV"/>
        </w:rPr>
        <w:t>a</w:t>
      </w:r>
      <w:r w:rsidR="0073108B">
        <w:rPr>
          <w:rFonts w:ascii="Times New Roman" w:hAnsi="Times New Roman"/>
          <w:iCs/>
          <w:sz w:val="28"/>
          <w:szCs w:val="28"/>
          <w:lang w:val="lv-LV"/>
        </w:rPr>
        <w:t xml:space="preserve"> atbilstību Administratīvā procesa likuma </w:t>
      </w:r>
      <w:r w:rsidR="002E0C5C">
        <w:rPr>
          <w:rFonts w:ascii="Times New Roman" w:hAnsi="Times New Roman"/>
          <w:iCs/>
          <w:sz w:val="28"/>
          <w:szCs w:val="28"/>
          <w:lang w:val="lv-LV"/>
        </w:rPr>
        <w:t>76</w:t>
      </w:r>
      <w:r w:rsidR="002814B0">
        <w:rPr>
          <w:rFonts w:ascii="Times New Roman" w:hAnsi="Times New Roman"/>
          <w:iCs/>
          <w:sz w:val="28"/>
          <w:szCs w:val="28"/>
          <w:lang w:val="lv-LV"/>
        </w:rPr>
        <w:t>.</w:t>
      </w:r>
      <w:r w:rsidR="00E13D61">
        <w:rPr>
          <w:rFonts w:ascii="Times New Roman" w:hAnsi="Times New Roman"/>
          <w:iCs/>
          <w:sz w:val="28"/>
          <w:szCs w:val="28"/>
          <w:lang w:val="lv-LV"/>
        </w:rPr>
        <w:t> </w:t>
      </w:r>
      <w:r w:rsidR="002814B0">
        <w:rPr>
          <w:rFonts w:ascii="Times New Roman" w:hAnsi="Times New Roman"/>
          <w:iCs/>
          <w:sz w:val="28"/>
          <w:szCs w:val="28"/>
          <w:lang w:val="lv-LV"/>
        </w:rPr>
        <w:t>panta</w:t>
      </w:r>
      <w:r w:rsidR="002E0C5C">
        <w:rPr>
          <w:rFonts w:ascii="Times New Roman" w:hAnsi="Times New Roman"/>
          <w:iCs/>
          <w:sz w:val="28"/>
          <w:szCs w:val="28"/>
          <w:lang w:val="lv-LV"/>
        </w:rPr>
        <w:t xml:space="preserve"> pirmajai daļai</w:t>
      </w:r>
      <w:r w:rsidR="002814B0">
        <w:rPr>
          <w:rFonts w:ascii="Times New Roman" w:hAnsi="Times New Roman"/>
          <w:iCs/>
          <w:sz w:val="28"/>
          <w:szCs w:val="28"/>
          <w:lang w:val="lv-LV"/>
        </w:rPr>
        <w:t xml:space="preserve">, kas paredz plašāku subjektu loku, kam ir tiesības apstrīdēt administratīvos aktu </w:t>
      </w:r>
      <w:r w:rsidR="0077716D">
        <w:rPr>
          <w:rFonts w:ascii="Times New Roman" w:hAnsi="Times New Roman"/>
          <w:iCs/>
          <w:sz w:val="28"/>
          <w:szCs w:val="28"/>
          <w:lang w:val="lv-LV"/>
        </w:rPr>
        <w:t xml:space="preserve">(administratīvā akta </w:t>
      </w:r>
      <w:r w:rsidR="0077716D" w:rsidRPr="0077716D">
        <w:rPr>
          <w:rFonts w:ascii="Times New Roman" w:hAnsi="Times New Roman"/>
          <w:iCs/>
          <w:sz w:val="28"/>
          <w:szCs w:val="28"/>
          <w:lang w:val="lv-LV"/>
        </w:rPr>
        <w:t xml:space="preserve">adresāts, trešā persona, </w:t>
      </w:r>
      <w:r w:rsidR="0077716D" w:rsidRPr="0077716D">
        <w:rPr>
          <w:rFonts w:ascii="Times New Roman" w:hAnsi="Times New Roman"/>
          <w:iCs/>
          <w:sz w:val="28"/>
          <w:szCs w:val="28"/>
          <w:lang w:val="lv-LV"/>
        </w:rPr>
        <w:lastRenderedPageBreak/>
        <w:t>Administratīvā procesa likuma 29.</w:t>
      </w:r>
      <w:r w:rsidR="00250937">
        <w:rPr>
          <w:rFonts w:ascii="Times New Roman" w:hAnsi="Times New Roman"/>
          <w:iCs/>
          <w:sz w:val="28"/>
          <w:szCs w:val="28"/>
          <w:lang w:val="lv-LV"/>
        </w:rPr>
        <w:t> </w:t>
      </w:r>
      <w:r w:rsidR="0077716D" w:rsidRPr="0077716D">
        <w:rPr>
          <w:rFonts w:ascii="Times New Roman" w:hAnsi="Times New Roman"/>
          <w:iCs/>
          <w:sz w:val="28"/>
          <w:szCs w:val="28"/>
          <w:lang w:val="lv-LV"/>
        </w:rPr>
        <w:t>pantā minētais tiesību subjekts (privātpersonas tiesību un tiesisko interešu aizstāvis), kā arī privātpersona, kuras tiesības vai tiesiskās intereses attiecīgais administratīvais akts ierobežo un kura administratīvajā procesā nav bijusi pieaicināta kā trešā persona</w:t>
      </w:r>
      <w:r w:rsidR="0077716D">
        <w:rPr>
          <w:rFonts w:ascii="Times New Roman" w:hAnsi="Times New Roman"/>
          <w:iCs/>
          <w:sz w:val="28"/>
          <w:szCs w:val="28"/>
          <w:lang w:val="lv-LV"/>
        </w:rPr>
        <w:t>)</w:t>
      </w:r>
      <w:r w:rsidR="009A77A5">
        <w:rPr>
          <w:rFonts w:ascii="Times New Roman" w:hAnsi="Times New Roman"/>
          <w:iCs/>
          <w:sz w:val="28"/>
          <w:szCs w:val="28"/>
          <w:lang w:val="lv-LV"/>
        </w:rPr>
        <w:t xml:space="preserve"> un attiecīgi precizēt Projektu</w:t>
      </w:r>
      <w:r w:rsidR="00DA5F33">
        <w:rPr>
          <w:rFonts w:ascii="Times New Roman" w:hAnsi="Times New Roman"/>
          <w:iCs/>
          <w:sz w:val="28"/>
          <w:szCs w:val="28"/>
          <w:lang w:val="lv-LV"/>
        </w:rPr>
        <w:t>, ie</w:t>
      </w:r>
      <w:r w:rsidR="00A3601C">
        <w:rPr>
          <w:rFonts w:ascii="Times New Roman" w:hAnsi="Times New Roman"/>
          <w:iCs/>
          <w:sz w:val="28"/>
          <w:szCs w:val="28"/>
          <w:lang w:val="lv-LV"/>
        </w:rPr>
        <w:t>t</w:t>
      </w:r>
      <w:r w:rsidR="00DA5F33">
        <w:rPr>
          <w:rFonts w:ascii="Times New Roman" w:hAnsi="Times New Roman"/>
          <w:iCs/>
          <w:sz w:val="28"/>
          <w:szCs w:val="28"/>
          <w:lang w:val="lv-LV"/>
        </w:rPr>
        <w:t>verot vispārīgu norādi uz Administratīvā procesa likumu,</w:t>
      </w:r>
      <w:r w:rsidR="009A77A5">
        <w:rPr>
          <w:rFonts w:ascii="Times New Roman" w:hAnsi="Times New Roman"/>
          <w:iCs/>
          <w:sz w:val="28"/>
          <w:szCs w:val="28"/>
          <w:lang w:val="lv-LV"/>
        </w:rPr>
        <w:t xml:space="preserve"> vai </w:t>
      </w:r>
      <w:r w:rsidR="009A77A5" w:rsidRPr="00A502DB">
        <w:rPr>
          <w:rFonts w:ascii="Times New Roman" w:hAnsi="Times New Roman"/>
          <w:iCs/>
          <w:sz w:val="28"/>
          <w:szCs w:val="28"/>
          <w:lang w:val="lv-LV"/>
        </w:rPr>
        <w:t>papildināt anotāciju ar attiecīgu skaidrojumu un tiesisko pamatojumu</w:t>
      </w:r>
      <w:r w:rsidR="0077716D" w:rsidRPr="0077716D">
        <w:rPr>
          <w:rFonts w:ascii="Times New Roman" w:hAnsi="Times New Roman"/>
          <w:iCs/>
          <w:sz w:val="28"/>
          <w:szCs w:val="28"/>
          <w:lang w:val="lv-LV"/>
        </w:rPr>
        <w:t>.</w:t>
      </w:r>
    </w:p>
    <w:p w14:paraId="306B9B10" w14:textId="77777777" w:rsidR="00441023" w:rsidRDefault="00B30521" w:rsidP="00441023">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6</w:t>
      </w:r>
      <w:r w:rsidR="00441023">
        <w:rPr>
          <w:rFonts w:ascii="Times New Roman" w:hAnsi="Times New Roman"/>
          <w:iCs/>
          <w:sz w:val="28"/>
          <w:szCs w:val="28"/>
          <w:lang w:val="lv-LV"/>
        </w:rPr>
        <w:t>. Lūdzu pārskatīt Projekta 39. punktā noteiktos termiņus (noteikumu 68. punktā – 2019. gada 31. decembris</w:t>
      </w:r>
      <w:r w:rsidR="00E10948">
        <w:rPr>
          <w:rFonts w:ascii="Times New Roman" w:hAnsi="Times New Roman"/>
          <w:iCs/>
          <w:sz w:val="28"/>
          <w:szCs w:val="28"/>
          <w:lang w:val="lv-LV"/>
        </w:rPr>
        <w:t>,</w:t>
      </w:r>
      <w:r w:rsidR="00441023">
        <w:rPr>
          <w:rFonts w:ascii="Times New Roman" w:hAnsi="Times New Roman"/>
          <w:iCs/>
          <w:sz w:val="28"/>
          <w:szCs w:val="28"/>
          <w:lang w:val="lv-LV"/>
        </w:rPr>
        <w:t xml:space="preserve"> 69. punktā – 2020. gada 30. jūnijs) un nepieciešamības gadījumā tos precizēt.</w:t>
      </w:r>
    </w:p>
    <w:p w14:paraId="2B287387" w14:textId="77777777" w:rsidR="002644FF" w:rsidRDefault="00035DB3" w:rsidP="00441023">
      <w:pPr>
        <w:tabs>
          <w:tab w:val="left" w:pos="6580"/>
        </w:tabs>
        <w:spacing w:after="0" w:line="240" w:lineRule="auto"/>
        <w:ind w:firstLine="720"/>
        <w:jc w:val="both"/>
        <w:rPr>
          <w:rFonts w:ascii="Times New Roman" w:hAnsi="Times New Roman"/>
          <w:iCs/>
          <w:sz w:val="28"/>
          <w:szCs w:val="28"/>
          <w:lang w:val="lv-LV"/>
        </w:rPr>
      </w:pPr>
      <w:r>
        <w:rPr>
          <w:rFonts w:ascii="Times New Roman" w:hAnsi="Times New Roman"/>
          <w:iCs/>
          <w:sz w:val="28"/>
          <w:szCs w:val="28"/>
          <w:lang w:val="lv-LV"/>
        </w:rPr>
        <w:t xml:space="preserve">7. </w:t>
      </w:r>
      <w:r w:rsidR="00C03DD0">
        <w:rPr>
          <w:rFonts w:ascii="Times New Roman" w:hAnsi="Times New Roman"/>
          <w:iCs/>
          <w:sz w:val="28"/>
          <w:szCs w:val="28"/>
          <w:lang w:val="lv-LV"/>
        </w:rPr>
        <w:t xml:space="preserve">Lūdzu precizēt </w:t>
      </w:r>
      <w:r w:rsidR="002644FF">
        <w:rPr>
          <w:rFonts w:ascii="Times New Roman" w:hAnsi="Times New Roman"/>
          <w:iCs/>
          <w:sz w:val="28"/>
          <w:szCs w:val="28"/>
          <w:lang w:val="lv-LV"/>
        </w:rPr>
        <w:t xml:space="preserve">Projektam pievienotā Ministru kabineta </w:t>
      </w:r>
      <w:r w:rsidR="0091336F">
        <w:rPr>
          <w:rFonts w:ascii="Times New Roman" w:hAnsi="Times New Roman"/>
          <w:iCs/>
          <w:sz w:val="28"/>
          <w:szCs w:val="28"/>
          <w:lang w:val="lv-LV"/>
        </w:rPr>
        <w:t xml:space="preserve">sēdes </w:t>
      </w:r>
      <w:r w:rsidR="002644FF">
        <w:rPr>
          <w:rFonts w:ascii="Times New Roman" w:hAnsi="Times New Roman"/>
          <w:iCs/>
          <w:sz w:val="28"/>
          <w:szCs w:val="28"/>
          <w:lang w:val="lv-LV"/>
        </w:rPr>
        <w:t>protokollēmuma projekta 2.punkt</w:t>
      </w:r>
      <w:r w:rsidR="0091336F">
        <w:rPr>
          <w:rFonts w:ascii="Times New Roman" w:hAnsi="Times New Roman"/>
          <w:iCs/>
          <w:sz w:val="28"/>
          <w:szCs w:val="28"/>
          <w:lang w:val="lv-LV"/>
        </w:rPr>
        <w:t>ā</w:t>
      </w:r>
      <w:r w:rsidR="00C03DD0">
        <w:rPr>
          <w:rFonts w:ascii="Times New Roman" w:hAnsi="Times New Roman"/>
          <w:iCs/>
          <w:sz w:val="28"/>
          <w:szCs w:val="28"/>
          <w:lang w:val="lv-LV"/>
        </w:rPr>
        <w:t xml:space="preserve"> doto uzdevumu, jo no tā nav viennozīmīgi saprotams</w:t>
      </w:r>
      <w:r w:rsidR="00D6099D">
        <w:rPr>
          <w:rFonts w:ascii="Times New Roman" w:hAnsi="Times New Roman"/>
          <w:iCs/>
          <w:sz w:val="28"/>
          <w:szCs w:val="28"/>
          <w:lang w:val="lv-LV"/>
        </w:rPr>
        <w:t>,</w:t>
      </w:r>
      <w:r w:rsidR="0091336F">
        <w:rPr>
          <w:rFonts w:ascii="Times New Roman" w:hAnsi="Times New Roman"/>
          <w:iCs/>
          <w:sz w:val="28"/>
          <w:szCs w:val="28"/>
          <w:lang w:val="lv-LV"/>
        </w:rPr>
        <w:t xml:space="preserve"> </w:t>
      </w:r>
      <w:r w:rsidR="00FD6693">
        <w:rPr>
          <w:rFonts w:ascii="Times New Roman" w:hAnsi="Times New Roman"/>
          <w:iCs/>
          <w:sz w:val="28"/>
          <w:szCs w:val="28"/>
          <w:lang w:val="lv-LV"/>
        </w:rPr>
        <w:t>kādu darbību veikšanai</w:t>
      </w:r>
      <w:r w:rsidR="0091336F">
        <w:rPr>
          <w:rFonts w:ascii="Times New Roman" w:hAnsi="Times New Roman"/>
          <w:iCs/>
          <w:sz w:val="28"/>
          <w:szCs w:val="28"/>
          <w:lang w:val="lv-LV"/>
        </w:rPr>
        <w:t xml:space="preserve"> un attiecībā uz kuru iestādi </w:t>
      </w:r>
      <w:r w:rsidR="00C03DD0">
        <w:rPr>
          <w:rFonts w:ascii="Times New Roman" w:hAnsi="Times New Roman"/>
          <w:iCs/>
          <w:sz w:val="28"/>
          <w:szCs w:val="28"/>
          <w:lang w:val="lv-LV"/>
        </w:rPr>
        <w:t xml:space="preserve">ir iekļaujams </w:t>
      </w:r>
      <w:r w:rsidR="0091336F">
        <w:rPr>
          <w:rFonts w:ascii="Times New Roman" w:hAnsi="Times New Roman"/>
          <w:iCs/>
          <w:sz w:val="28"/>
          <w:szCs w:val="28"/>
          <w:lang w:val="lv-LV"/>
        </w:rPr>
        <w:t>deleģējums likumprojektā</w:t>
      </w:r>
      <w:r w:rsidR="00C03DD0">
        <w:rPr>
          <w:rFonts w:ascii="Times New Roman" w:hAnsi="Times New Roman"/>
          <w:iCs/>
          <w:sz w:val="28"/>
          <w:szCs w:val="28"/>
          <w:lang w:val="lv-LV"/>
        </w:rPr>
        <w:t>.</w:t>
      </w:r>
    </w:p>
    <w:p w14:paraId="49E4DD28" w14:textId="77777777" w:rsidR="00B35948" w:rsidRDefault="00B35948" w:rsidP="00441023">
      <w:pPr>
        <w:tabs>
          <w:tab w:val="left" w:pos="6580"/>
        </w:tabs>
        <w:spacing w:after="0" w:line="240" w:lineRule="auto"/>
        <w:ind w:firstLine="720"/>
        <w:jc w:val="both"/>
        <w:rPr>
          <w:rFonts w:ascii="Times New Roman" w:hAnsi="Times New Roman"/>
          <w:iCs/>
          <w:sz w:val="28"/>
          <w:szCs w:val="28"/>
          <w:lang w:val="lv-LV"/>
        </w:rPr>
      </w:pPr>
    </w:p>
    <w:p w14:paraId="6C051C93" w14:textId="77777777" w:rsidR="0020012F" w:rsidRPr="00605201" w:rsidRDefault="0020012F" w:rsidP="00D01A59">
      <w:pPr>
        <w:tabs>
          <w:tab w:val="left" w:pos="6580"/>
        </w:tabs>
        <w:spacing w:after="0" w:line="240" w:lineRule="auto"/>
        <w:ind w:firstLine="720"/>
        <w:jc w:val="both"/>
        <w:rPr>
          <w:rFonts w:ascii="Times New Roman" w:hAnsi="Times New Roman"/>
          <w:sz w:val="28"/>
          <w:szCs w:val="28"/>
          <w:lang w:val="lv-LV"/>
        </w:rPr>
      </w:pPr>
    </w:p>
    <w:p w14:paraId="1B261377" w14:textId="77777777" w:rsidR="0020012F" w:rsidRPr="00605201" w:rsidRDefault="0020012F" w:rsidP="00D01A59">
      <w:pPr>
        <w:tabs>
          <w:tab w:val="left" w:pos="6580"/>
        </w:tabs>
        <w:spacing w:after="0" w:line="240" w:lineRule="auto"/>
        <w:ind w:firstLine="720"/>
        <w:jc w:val="both"/>
        <w:rPr>
          <w:rFonts w:ascii="Times New Roman" w:hAnsi="Times New Roman"/>
          <w:sz w:val="28"/>
          <w:szCs w:val="28"/>
          <w:lang w:val="lv-LV"/>
        </w:rPr>
      </w:pPr>
      <w:r w:rsidRPr="00605201">
        <w:rPr>
          <w:rFonts w:ascii="Times New Roman" w:hAnsi="Times New Roman"/>
          <w:sz w:val="28"/>
          <w:szCs w:val="28"/>
          <w:lang w:val="lv-LV"/>
        </w:rPr>
        <w:t>Juriskonsults</w:t>
      </w:r>
      <w:r w:rsidRPr="00605201">
        <w:rPr>
          <w:rFonts w:ascii="Times New Roman" w:hAnsi="Times New Roman"/>
          <w:sz w:val="28"/>
          <w:szCs w:val="28"/>
          <w:lang w:val="lv-LV"/>
        </w:rPr>
        <w:tab/>
      </w:r>
      <w:r w:rsidR="003B7184">
        <w:rPr>
          <w:rFonts w:ascii="Times New Roman" w:hAnsi="Times New Roman"/>
          <w:sz w:val="28"/>
          <w:szCs w:val="28"/>
          <w:lang w:val="lv-LV"/>
        </w:rPr>
        <w:t>D.Āboliņa</w:t>
      </w:r>
    </w:p>
    <w:p w14:paraId="1EC56A9D" w14:textId="77777777" w:rsidR="0020012F" w:rsidRPr="00605201" w:rsidRDefault="0020012F" w:rsidP="00D01A59">
      <w:pPr>
        <w:spacing w:after="0" w:line="240" w:lineRule="auto"/>
        <w:rPr>
          <w:rFonts w:ascii="Times New Roman" w:hAnsi="Times New Roman"/>
          <w:sz w:val="28"/>
          <w:szCs w:val="28"/>
          <w:lang w:val="lv-LV"/>
        </w:rPr>
      </w:pPr>
    </w:p>
    <w:p w14:paraId="1697CD39" w14:textId="77777777" w:rsidR="0020012F" w:rsidRPr="00605201" w:rsidRDefault="0020012F" w:rsidP="00D01A59">
      <w:pPr>
        <w:spacing w:after="0" w:line="240" w:lineRule="auto"/>
        <w:rPr>
          <w:rFonts w:ascii="Times New Roman" w:hAnsi="Times New Roman"/>
          <w:sz w:val="28"/>
          <w:szCs w:val="28"/>
          <w:lang w:val="lv-LV"/>
        </w:rPr>
      </w:pPr>
    </w:p>
    <w:p w14:paraId="58A8C26C" w14:textId="77777777" w:rsidR="0020012F" w:rsidRPr="00605201" w:rsidRDefault="0020012F" w:rsidP="00D01A59">
      <w:pPr>
        <w:spacing w:after="0" w:line="240" w:lineRule="auto"/>
        <w:rPr>
          <w:rFonts w:ascii="Times New Roman" w:hAnsi="Times New Roman"/>
          <w:sz w:val="28"/>
          <w:szCs w:val="28"/>
          <w:lang w:val="lv-LV"/>
        </w:rPr>
      </w:pPr>
    </w:p>
    <w:p w14:paraId="5D378459" w14:textId="77777777" w:rsidR="0020012F" w:rsidRPr="00605201" w:rsidRDefault="0020012F" w:rsidP="00D01A59">
      <w:pPr>
        <w:spacing w:after="0" w:line="240" w:lineRule="auto"/>
        <w:rPr>
          <w:rFonts w:ascii="Times New Roman" w:hAnsi="Times New Roman"/>
          <w:sz w:val="28"/>
          <w:szCs w:val="28"/>
          <w:lang w:val="lv-LV"/>
        </w:rPr>
      </w:pPr>
    </w:p>
    <w:p w14:paraId="35DD1F60" w14:textId="77777777" w:rsidR="0020012F" w:rsidRPr="00605201" w:rsidRDefault="0020012F" w:rsidP="00D01A59">
      <w:pPr>
        <w:spacing w:after="0" w:line="240" w:lineRule="auto"/>
        <w:rPr>
          <w:rFonts w:ascii="Times New Roman" w:hAnsi="Times New Roman"/>
          <w:sz w:val="28"/>
          <w:szCs w:val="28"/>
          <w:lang w:val="lv-LV"/>
        </w:rPr>
      </w:pPr>
      <w:r w:rsidRPr="00605201">
        <w:rPr>
          <w:rFonts w:ascii="Times New Roman" w:hAnsi="Times New Roman"/>
          <w:sz w:val="28"/>
          <w:szCs w:val="28"/>
          <w:lang w:val="lv-LV"/>
        </w:rPr>
        <w:sym w:font="Wingdings 2" w:char="F027"/>
      </w:r>
      <w:r w:rsidRPr="00605201">
        <w:rPr>
          <w:rFonts w:ascii="Times New Roman" w:hAnsi="Times New Roman"/>
          <w:sz w:val="28"/>
          <w:szCs w:val="28"/>
          <w:lang w:val="lv-LV"/>
        </w:rPr>
        <w:t>67082</w:t>
      </w:r>
      <w:r w:rsidR="004E549C">
        <w:rPr>
          <w:rFonts w:ascii="Times New Roman" w:hAnsi="Times New Roman"/>
          <w:sz w:val="28"/>
          <w:szCs w:val="28"/>
          <w:lang w:val="lv-LV"/>
        </w:rPr>
        <w:t>980</w:t>
      </w:r>
    </w:p>
    <w:p w14:paraId="7F0985EE" w14:textId="77777777" w:rsidR="0020012F" w:rsidRPr="00605201" w:rsidRDefault="004E549C" w:rsidP="00D01A59">
      <w:pPr>
        <w:spacing w:after="0" w:line="240" w:lineRule="auto"/>
        <w:rPr>
          <w:rFonts w:ascii="Times New Roman" w:hAnsi="Times New Roman"/>
          <w:sz w:val="28"/>
          <w:szCs w:val="28"/>
          <w:lang w:val="lv-LV"/>
        </w:rPr>
      </w:pPr>
      <w:r>
        <w:rPr>
          <w:rFonts w:ascii="Times New Roman" w:hAnsi="Times New Roman"/>
          <w:sz w:val="28"/>
          <w:szCs w:val="28"/>
          <w:lang w:val="lv-LV"/>
        </w:rPr>
        <w:t>09.01.2020</w:t>
      </w:r>
      <w:r w:rsidR="0020012F" w:rsidRPr="00605201">
        <w:rPr>
          <w:rFonts w:ascii="Times New Roman" w:hAnsi="Times New Roman"/>
          <w:sz w:val="28"/>
          <w:szCs w:val="28"/>
          <w:lang w:val="lv-LV"/>
        </w:rPr>
        <w:t>.</w:t>
      </w:r>
    </w:p>
    <w:p w14:paraId="2B63F66B" w14:textId="77777777" w:rsidR="0020012F" w:rsidRPr="00605201" w:rsidRDefault="0020012F" w:rsidP="00D01A59">
      <w:pPr>
        <w:spacing w:after="0" w:line="240" w:lineRule="auto"/>
        <w:rPr>
          <w:rFonts w:ascii="Times New Roman" w:hAnsi="Times New Roman"/>
          <w:sz w:val="28"/>
          <w:szCs w:val="28"/>
          <w:lang w:val="lv-LV"/>
        </w:rPr>
      </w:pPr>
      <w:r w:rsidRPr="00605201">
        <w:rPr>
          <w:rFonts w:ascii="Times New Roman" w:hAnsi="Times New Roman"/>
          <w:sz w:val="28"/>
          <w:szCs w:val="28"/>
          <w:lang w:val="lv-LV"/>
        </w:rPr>
        <w:t>Reģ.</w:t>
      </w:r>
      <w:r w:rsidR="00E31B36" w:rsidRPr="00605201">
        <w:rPr>
          <w:rFonts w:ascii="Times New Roman" w:hAnsi="Times New Roman"/>
          <w:sz w:val="28"/>
          <w:szCs w:val="28"/>
          <w:lang w:val="lv-LV"/>
        </w:rPr>
        <w:t>Nr.</w:t>
      </w:r>
      <w:r w:rsidRPr="00605201">
        <w:rPr>
          <w:rFonts w:ascii="Times New Roman" w:hAnsi="Times New Roman"/>
          <w:sz w:val="28"/>
          <w:szCs w:val="28"/>
          <w:lang w:val="lv-LV"/>
        </w:rPr>
        <w:t> 91/TA</w:t>
      </w:r>
      <w:r w:rsidR="004E549C">
        <w:rPr>
          <w:rFonts w:ascii="Times New Roman" w:hAnsi="Times New Roman"/>
          <w:sz w:val="28"/>
          <w:szCs w:val="28"/>
          <w:lang w:val="lv-LV"/>
        </w:rPr>
        <w:t>-2468</w:t>
      </w:r>
    </w:p>
    <w:p w14:paraId="34F1438F" w14:textId="77777777" w:rsidR="00CD66A4" w:rsidRPr="00605201" w:rsidRDefault="00CD66A4" w:rsidP="00D01A59">
      <w:pPr>
        <w:pStyle w:val="Galvene"/>
        <w:tabs>
          <w:tab w:val="left" w:pos="720"/>
        </w:tabs>
        <w:jc w:val="center"/>
        <w:rPr>
          <w:rFonts w:ascii="Times New Roman" w:hAnsi="Times New Roman"/>
          <w:sz w:val="28"/>
          <w:szCs w:val="28"/>
          <w:lang w:val="lv-LV"/>
        </w:rPr>
      </w:pPr>
    </w:p>
    <w:sectPr w:rsidR="00CD66A4" w:rsidRPr="00605201" w:rsidSect="00967209">
      <w:headerReference w:type="default" r:id="rId7"/>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D05A1" w14:textId="77777777" w:rsidR="009D2169" w:rsidRDefault="009D2169">
      <w:pPr>
        <w:spacing w:after="0" w:line="240" w:lineRule="auto"/>
      </w:pPr>
      <w:r>
        <w:separator/>
      </w:r>
    </w:p>
  </w:endnote>
  <w:endnote w:type="continuationSeparator" w:id="0">
    <w:p w14:paraId="769D5E30" w14:textId="77777777" w:rsidR="009D2169" w:rsidRDefault="009D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2">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6D4BD" w14:textId="77777777" w:rsidR="009D2169" w:rsidRDefault="009D2169">
      <w:pPr>
        <w:spacing w:after="0" w:line="240" w:lineRule="auto"/>
      </w:pPr>
      <w:r>
        <w:separator/>
      </w:r>
    </w:p>
  </w:footnote>
  <w:footnote w:type="continuationSeparator" w:id="0">
    <w:p w14:paraId="781D86E0" w14:textId="77777777" w:rsidR="009D2169" w:rsidRDefault="009D2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FC17F" w14:textId="77777777" w:rsidR="00BD5EC9" w:rsidRPr="00313E20" w:rsidRDefault="00BD5EC9">
    <w:pPr>
      <w:pStyle w:val="Galvene"/>
      <w:jc w:val="center"/>
      <w:rPr>
        <w:rFonts w:ascii="Times New Roman" w:hAnsi="Times New Roman"/>
        <w:sz w:val="24"/>
        <w:szCs w:val="24"/>
      </w:rPr>
    </w:pPr>
    <w:r w:rsidRPr="00313E20">
      <w:rPr>
        <w:rFonts w:ascii="Times New Roman" w:hAnsi="Times New Roman"/>
        <w:sz w:val="24"/>
        <w:szCs w:val="24"/>
      </w:rPr>
      <w:fldChar w:fldCharType="begin"/>
    </w:r>
    <w:r w:rsidRPr="00313E20">
      <w:rPr>
        <w:rFonts w:ascii="Times New Roman" w:hAnsi="Times New Roman"/>
        <w:sz w:val="24"/>
        <w:szCs w:val="24"/>
      </w:rPr>
      <w:instrText xml:space="preserve"> PAGE   \* MERGEFORMAT </w:instrText>
    </w:r>
    <w:r w:rsidRPr="00313E20">
      <w:rPr>
        <w:rFonts w:ascii="Times New Roman" w:hAnsi="Times New Roman"/>
        <w:sz w:val="24"/>
        <w:szCs w:val="24"/>
      </w:rPr>
      <w:fldChar w:fldCharType="separate"/>
    </w:r>
    <w:r w:rsidRPr="00313E20">
      <w:rPr>
        <w:rFonts w:ascii="Times New Roman" w:hAnsi="Times New Roman"/>
        <w:noProof/>
        <w:sz w:val="24"/>
        <w:szCs w:val="24"/>
      </w:rPr>
      <w:t>2</w:t>
    </w:r>
    <w:r w:rsidRPr="00313E20">
      <w:rPr>
        <w:rFonts w:ascii="Times New Roman" w:hAnsi="Times New Roman"/>
        <w:noProof/>
        <w:sz w:val="24"/>
        <w:szCs w:val="24"/>
      </w:rPr>
      <w:fldChar w:fldCharType="end"/>
    </w:r>
  </w:p>
  <w:p w14:paraId="6EFF1DFE" w14:textId="77777777" w:rsidR="00BD5EC9" w:rsidRDefault="00BD5E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E8FE6" w14:textId="77777777" w:rsidR="00967209" w:rsidRDefault="00967209" w:rsidP="00967209">
    <w:pPr>
      <w:pStyle w:val="Galvene"/>
      <w:rPr>
        <w:rFonts w:ascii="Times New Roman" w:hAnsi="Times New Roman"/>
      </w:rPr>
    </w:pPr>
  </w:p>
  <w:p w14:paraId="6DD33A6D" w14:textId="77777777" w:rsidR="00967209" w:rsidRDefault="00CA2E84" w:rsidP="00967209">
    <w:pPr>
      <w:pStyle w:val="Galvene"/>
      <w:rPr>
        <w:rFonts w:ascii="Times New Roman" w:hAnsi="Times New Roman"/>
      </w:rPr>
    </w:pPr>
    <w:r>
      <w:rPr>
        <w:noProof/>
        <w:lang w:val="lv-LV" w:eastAsia="lv-LV"/>
      </w:rPr>
      <w:pict w14:anchorId="5DF9C817">
        <v:group id="_x0000_s2058" style="position:absolute;margin-left:.05pt;margin-top:11.55pt;width:467.75pt;height:128.4pt;z-index:1" coordorigin="1702,1193" coordsize="9355,2568">
          <v:group id="Group 11" o:spid="_x0000_s2054" style="position:absolute;left:2914;top:3064;width:6925;height: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0Pu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iyHHTd2UGKg+6+9x90j5AOL5X/KsBcXAtd/fSK5ND/6fKwR47WoXc&#10;nAvdOhMQNTljCh4vKRBnSzi8TObp7fz2NSUcZFF8O2SIV5BG91GcRiAEWZymS589Xm2HjxdpvPBf&#10;xk4UsMy7RJgDLBcTlJp5YtP8PzY/V6wTmCTjqBrYjEc2d1oIV74kQk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Lk3Q+5i&#10;AwAA5AcAAA4AAAAAAAAAAAAAAAAALgIAAGRycy9lMm9Eb2MueG1sUEsBAi0AFAAGAAgAAAAhAEYd&#10;levhAAAACwEAAA8AAAAAAAAAAAAAAAAAvAUAAGRycy9kb3ducmV2LnhtbFBLBQYAAAAABAAEAPMA&#10;AADKBgAAAAA=&#10;">
            <v:shape id="Freeform 12" o:spid="_x0000_s2055"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2056" type="#_x0000_t202" style="position:absolute;left:1702;top:3263;width:9355;height:49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" filled="f" stroked="f">
            <v:textbox style="mso-next-textbox:#Text Box 13" inset="0,0,0,0">
              <w:txbxContent>
                <w:p w14:paraId="527DFE9C" w14:textId="77777777" w:rsidR="00967209" w:rsidRPr="00DD634E" w:rsidRDefault="00BD03C8" w:rsidP="00967209">
                  <w:pPr>
                    <w:spacing w:after="0" w:line="204" w:lineRule="exact"/>
                    <w:ind w:left="931" w:right="911"/>
                    <w:jc w:val="center"/>
                    <w:rPr>
                      <w:rFonts w:ascii="Times New Roman" w:eastAsia="Times New Roman" w:hAnsi="Times New Roman"/>
                      <w:sz w:val="18"/>
                      <w:szCs w:val="18"/>
                      <w:lang w:val="lv-LV"/>
                    </w:rPr>
                  </w:pPr>
                  <w:r>
                    <w:rPr>
                      <w:rFonts w:ascii="Times New Roman" w:eastAsia="Times New Roman" w:hAnsi="Times New Roman"/>
                      <w:color w:val="231F20"/>
                      <w:spacing w:val="-3"/>
                      <w:sz w:val="18"/>
                      <w:szCs w:val="18"/>
                      <w:lang w:val="lv-LV"/>
                    </w:rPr>
                    <w:t>JURIDISKAIS</w:t>
                  </w:r>
                  <w:r w:rsidR="00967209" w:rsidRPr="00DD634E">
                    <w:rPr>
                      <w:rFonts w:ascii="Times New Roman" w:eastAsia="Times New Roman" w:hAnsi="Times New Roman"/>
                      <w:color w:val="231F20"/>
                      <w:spacing w:val="-3"/>
                      <w:sz w:val="18"/>
                      <w:szCs w:val="18"/>
                      <w:lang w:val="lv-LV"/>
                    </w:rPr>
                    <w:t xml:space="preserve"> DEPARTAMENTS</w:t>
                  </w:r>
                </w:p>
                <w:p w14:paraId="469D81DC" w14:textId="77777777" w:rsidR="00967209" w:rsidRPr="00DD634E" w:rsidRDefault="00967209" w:rsidP="00967209">
                  <w:pPr>
                    <w:spacing w:before="82" w:after="0" w:line="240" w:lineRule="auto"/>
                    <w:ind w:left="-13" w:right="-33"/>
                    <w:jc w:val="center"/>
                    <w:rPr>
                      <w:rFonts w:ascii="Times New Roman" w:eastAsia="Times New Roman" w:hAnsi="Times New Roman"/>
                      <w:sz w:val="17"/>
                      <w:szCs w:val="17"/>
                      <w:lang w:val="lv-LV"/>
                    </w:rPr>
                  </w:pPr>
                  <w:r w:rsidRPr="00DD634E">
                    <w:rPr>
                      <w:rFonts w:ascii="Times New Roman" w:eastAsia="Times New Roman" w:hAnsi="Times New Roman"/>
                      <w:color w:val="231F20"/>
                      <w:sz w:val="17"/>
                      <w:szCs w:val="17"/>
                      <w:lang w:val="lv-LV"/>
                    </w:rPr>
                    <w:t>Brīvības bulv</w:t>
                  </w:r>
                  <w:r w:rsidR="00DD634E" w:rsidRPr="00DD634E">
                    <w:rPr>
                      <w:rFonts w:ascii="Times New Roman" w:eastAsia="Times New Roman" w:hAnsi="Times New Roman"/>
                      <w:color w:val="231F20"/>
                      <w:sz w:val="17"/>
                      <w:szCs w:val="17"/>
                      <w:lang w:val="lv-LV"/>
                    </w:rPr>
                    <w:t>āris</w:t>
                  </w:r>
                  <w:r w:rsidRPr="00DD634E">
                    <w:rPr>
                      <w:rFonts w:ascii="Times New Roman" w:eastAsia="Times New Roman" w:hAnsi="Times New Roman"/>
                      <w:color w:val="231F20"/>
                      <w:sz w:val="17"/>
                      <w:szCs w:val="17"/>
                      <w:lang w:val="lv-LV"/>
                    </w:rPr>
                    <w:t xml:space="preserve"> 36, Rīga, LV-1520, tālr. </w:t>
                  </w:r>
                  <w:r w:rsidR="009A10AE">
                    <w:rPr>
                      <w:rFonts w:ascii="Times New Roman" w:eastAsia="Times New Roman" w:hAnsi="Times New Roman"/>
                      <w:color w:val="231F20"/>
                      <w:sz w:val="17"/>
                      <w:szCs w:val="17"/>
                    </w:rPr>
                    <w:t>67082911</w:t>
                  </w:r>
                  <w:r w:rsidR="009A10AE" w:rsidRPr="00EB48CD">
                    <w:rPr>
                      <w:rFonts w:ascii="Times New Roman" w:eastAsia="Times New Roman" w:hAnsi="Times New Roman"/>
                      <w:color w:val="231F20"/>
                      <w:sz w:val="17"/>
                      <w:szCs w:val="17"/>
                    </w:rPr>
                    <w:t xml:space="preserve">, </w:t>
                  </w:r>
                  <w:r w:rsidR="009A10AE">
                    <w:rPr>
                      <w:rFonts w:ascii="Times New Roman" w:eastAsia="Times New Roman" w:hAnsi="Times New Roman"/>
                      <w:color w:val="231F20"/>
                      <w:sz w:val="17"/>
                      <w:szCs w:val="17"/>
                    </w:rPr>
                    <w:t>fakss 67082961, e-pasts jd</w:t>
                  </w:r>
                  <w:r w:rsidR="009A10AE" w:rsidRPr="00EB48CD">
                    <w:rPr>
                      <w:rFonts w:ascii="Times New Roman" w:eastAsia="Times New Roman" w:hAnsi="Times New Roman"/>
                      <w:color w:val="231F20"/>
                      <w:sz w:val="17"/>
                      <w:szCs w:val="17"/>
                    </w:rPr>
                    <w:t xml:space="preserve">@mk.gov.lv, </w:t>
                  </w:r>
                  <w:r w:rsidRPr="00DD634E">
                    <w:rPr>
                      <w:rFonts w:ascii="Times New Roman" w:eastAsia="Times New Roman" w:hAnsi="Times New Roman"/>
                      <w:color w:val="231F20"/>
                      <w:sz w:val="17"/>
                      <w:szCs w:val="17"/>
                      <w:lang w:val="lv-LV"/>
                    </w:rPr>
                    <w:t>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1725;top:1193;width:9316;height:1678;mso-position-horizontal:center">
            <v:imagedata r:id="rId1" o:title="vienkrasu_header_veidlapa_3"/>
          </v:shape>
        </v:group>
      </w:pict>
    </w:r>
  </w:p>
  <w:p w14:paraId="5B755990" w14:textId="77777777" w:rsidR="00967209" w:rsidRDefault="00967209" w:rsidP="00967209">
    <w:pPr>
      <w:pStyle w:val="Galvene"/>
      <w:rPr>
        <w:rFonts w:ascii="Times New Roman" w:hAnsi="Times New Roman"/>
      </w:rPr>
    </w:pPr>
  </w:p>
  <w:p w14:paraId="3FF9CDCB" w14:textId="77777777" w:rsidR="00967209" w:rsidRDefault="00967209" w:rsidP="00967209">
    <w:pPr>
      <w:pStyle w:val="Galvene"/>
      <w:rPr>
        <w:rFonts w:ascii="Times New Roman" w:hAnsi="Times New Roman"/>
      </w:rPr>
    </w:pPr>
  </w:p>
  <w:p w14:paraId="6D58AE79" w14:textId="77777777" w:rsidR="00967209" w:rsidRDefault="00967209" w:rsidP="00967209">
    <w:pPr>
      <w:pStyle w:val="Galvene"/>
      <w:rPr>
        <w:rFonts w:ascii="Times New Roman" w:hAnsi="Times New Roman"/>
      </w:rPr>
    </w:pPr>
  </w:p>
  <w:p w14:paraId="7E2A4DF7" w14:textId="77777777" w:rsidR="00967209" w:rsidRDefault="00967209" w:rsidP="00967209">
    <w:pPr>
      <w:pStyle w:val="Galvene"/>
      <w:rPr>
        <w:rFonts w:ascii="Times New Roman" w:hAnsi="Times New Roman"/>
      </w:rPr>
    </w:pPr>
  </w:p>
  <w:p w14:paraId="37FE003B" w14:textId="77777777" w:rsidR="00967209" w:rsidRDefault="00967209" w:rsidP="00967209">
    <w:pPr>
      <w:pStyle w:val="Galvene"/>
      <w:rPr>
        <w:rFonts w:ascii="Times New Roman" w:hAnsi="Times New Roman"/>
      </w:rPr>
    </w:pPr>
  </w:p>
  <w:p w14:paraId="265BA8E2" w14:textId="77777777" w:rsidR="00967209" w:rsidRDefault="00967209" w:rsidP="00967209">
    <w:pPr>
      <w:pStyle w:val="Galvene"/>
      <w:rPr>
        <w:rFonts w:ascii="Times New Roman" w:hAnsi="Times New Roman"/>
      </w:rPr>
    </w:pPr>
  </w:p>
  <w:p w14:paraId="256AAA97" w14:textId="77777777" w:rsidR="00967209" w:rsidRDefault="00967209" w:rsidP="00967209">
    <w:pPr>
      <w:pStyle w:val="Galvene"/>
      <w:rPr>
        <w:rFonts w:ascii="Times New Roman" w:hAnsi="Times New Roman"/>
      </w:rPr>
    </w:pPr>
  </w:p>
  <w:p w14:paraId="081F1716" w14:textId="77777777" w:rsidR="00967209" w:rsidRDefault="00967209" w:rsidP="00967209">
    <w:pPr>
      <w:pStyle w:val="Galvene"/>
      <w:rPr>
        <w:rFonts w:ascii="Times New Roman" w:hAnsi="Times New Roman"/>
      </w:rPr>
    </w:pPr>
  </w:p>
  <w:p w14:paraId="2BC54B42" w14:textId="77777777" w:rsidR="00967209" w:rsidRDefault="00967209" w:rsidP="00967209">
    <w:pPr>
      <w:pStyle w:val="Galvene"/>
      <w:rPr>
        <w:rFonts w:ascii="Times New Roman" w:hAnsi="Times New Roman"/>
      </w:rPr>
    </w:pPr>
  </w:p>
  <w:p w14:paraId="4AE4F985" w14:textId="77777777" w:rsidR="00967209" w:rsidRPr="00815277" w:rsidRDefault="00967209" w:rsidP="00967209">
    <w:pPr>
      <w:pStyle w:val="Galvene"/>
      <w:rPr>
        <w:rFonts w:ascii="Times New Roman" w:hAnsi="Times New Roman"/>
      </w:rPr>
    </w:pPr>
  </w:p>
  <w:p w14:paraId="4D45354A" w14:textId="77777777" w:rsidR="00967209" w:rsidRDefault="0096720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FF7D5D"/>
    <w:multiLevelType w:val="hybridMultilevel"/>
    <w:tmpl w:val="ACCA3B8E"/>
    <w:lvl w:ilvl="0" w:tplc="F93883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NotTrackMoves/>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21D91"/>
    <w:rsid w:val="00035DB3"/>
    <w:rsid w:val="00055823"/>
    <w:rsid w:val="000576FD"/>
    <w:rsid w:val="000637C3"/>
    <w:rsid w:val="000640F8"/>
    <w:rsid w:val="00071E6F"/>
    <w:rsid w:val="0007416C"/>
    <w:rsid w:val="000A63D7"/>
    <w:rsid w:val="000B3021"/>
    <w:rsid w:val="000C678F"/>
    <w:rsid w:val="000E3F97"/>
    <w:rsid w:val="000E50C3"/>
    <w:rsid w:val="000E7212"/>
    <w:rsid w:val="0010095D"/>
    <w:rsid w:val="00110EC3"/>
    <w:rsid w:val="00143966"/>
    <w:rsid w:val="00161691"/>
    <w:rsid w:val="00181689"/>
    <w:rsid w:val="001A39FA"/>
    <w:rsid w:val="001C2503"/>
    <w:rsid w:val="001D3E9B"/>
    <w:rsid w:val="001F3366"/>
    <w:rsid w:val="001F5AA1"/>
    <w:rsid w:val="0020012F"/>
    <w:rsid w:val="002165E0"/>
    <w:rsid w:val="00217BC7"/>
    <w:rsid w:val="00221993"/>
    <w:rsid w:val="00240601"/>
    <w:rsid w:val="0024183A"/>
    <w:rsid w:val="00250937"/>
    <w:rsid w:val="002644FF"/>
    <w:rsid w:val="00273553"/>
    <w:rsid w:val="00277D60"/>
    <w:rsid w:val="002814B0"/>
    <w:rsid w:val="00297CAA"/>
    <w:rsid w:val="002E0C5C"/>
    <w:rsid w:val="002E1038"/>
    <w:rsid w:val="002E1474"/>
    <w:rsid w:val="00313E20"/>
    <w:rsid w:val="00323026"/>
    <w:rsid w:val="00342A07"/>
    <w:rsid w:val="00356F1B"/>
    <w:rsid w:val="00362EF9"/>
    <w:rsid w:val="00371E32"/>
    <w:rsid w:val="00380492"/>
    <w:rsid w:val="003853C6"/>
    <w:rsid w:val="003A3872"/>
    <w:rsid w:val="003B7184"/>
    <w:rsid w:val="003C7FC1"/>
    <w:rsid w:val="003D1BE8"/>
    <w:rsid w:val="004130FB"/>
    <w:rsid w:val="004133DA"/>
    <w:rsid w:val="00421755"/>
    <w:rsid w:val="004248A2"/>
    <w:rsid w:val="00430F86"/>
    <w:rsid w:val="00441023"/>
    <w:rsid w:val="00451AE2"/>
    <w:rsid w:val="0046454E"/>
    <w:rsid w:val="00475EA2"/>
    <w:rsid w:val="00484423"/>
    <w:rsid w:val="00493024"/>
    <w:rsid w:val="00495013"/>
    <w:rsid w:val="004A425C"/>
    <w:rsid w:val="004B3941"/>
    <w:rsid w:val="004D2ADD"/>
    <w:rsid w:val="004D5CBD"/>
    <w:rsid w:val="004E2798"/>
    <w:rsid w:val="004E549C"/>
    <w:rsid w:val="004F5FE3"/>
    <w:rsid w:val="00510B1A"/>
    <w:rsid w:val="005121ED"/>
    <w:rsid w:val="00515511"/>
    <w:rsid w:val="00520289"/>
    <w:rsid w:val="00534081"/>
    <w:rsid w:val="00536496"/>
    <w:rsid w:val="005376B3"/>
    <w:rsid w:val="00546111"/>
    <w:rsid w:val="0055118F"/>
    <w:rsid w:val="00567FC5"/>
    <w:rsid w:val="00597F13"/>
    <w:rsid w:val="005C417E"/>
    <w:rsid w:val="005D29C3"/>
    <w:rsid w:val="00602441"/>
    <w:rsid w:val="00605201"/>
    <w:rsid w:val="0061495B"/>
    <w:rsid w:val="0062597D"/>
    <w:rsid w:val="00666A54"/>
    <w:rsid w:val="00667B71"/>
    <w:rsid w:val="00676352"/>
    <w:rsid w:val="00677350"/>
    <w:rsid w:val="00682A2F"/>
    <w:rsid w:val="00690256"/>
    <w:rsid w:val="006B7D9D"/>
    <w:rsid w:val="006E6515"/>
    <w:rsid w:val="0073108B"/>
    <w:rsid w:val="00731919"/>
    <w:rsid w:val="00737279"/>
    <w:rsid w:val="007476AE"/>
    <w:rsid w:val="00755517"/>
    <w:rsid w:val="00770A37"/>
    <w:rsid w:val="00771FF0"/>
    <w:rsid w:val="0077716D"/>
    <w:rsid w:val="007829AD"/>
    <w:rsid w:val="007B4AB2"/>
    <w:rsid w:val="007D490E"/>
    <w:rsid w:val="007D7FF0"/>
    <w:rsid w:val="007F5CA9"/>
    <w:rsid w:val="008137D7"/>
    <w:rsid w:val="00815277"/>
    <w:rsid w:val="00875F45"/>
    <w:rsid w:val="00882FA9"/>
    <w:rsid w:val="00891085"/>
    <w:rsid w:val="008B04D6"/>
    <w:rsid w:val="008B19DC"/>
    <w:rsid w:val="008B30CA"/>
    <w:rsid w:val="008C27E7"/>
    <w:rsid w:val="008C583E"/>
    <w:rsid w:val="008C782C"/>
    <w:rsid w:val="008D0F99"/>
    <w:rsid w:val="008D27E9"/>
    <w:rsid w:val="008D32ED"/>
    <w:rsid w:val="008E344E"/>
    <w:rsid w:val="008E6F13"/>
    <w:rsid w:val="008F134C"/>
    <w:rsid w:val="0091336F"/>
    <w:rsid w:val="009337E7"/>
    <w:rsid w:val="0095179B"/>
    <w:rsid w:val="00967209"/>
    <w:rsid w:val="00980138"/>
    <w:rsid w:val="00982A5F"/>
    <w:rsid w:val="009A10AE"/>
    <w:rsid w:val="009A224F"/>
    <w:rsid w:val="009A77A5"/>
    <w:rsid w:val="009D2169"/>
    <w:rsid w:val="009E64B4"/>
    <w:rsid w:val="009F001A"/>
    <w:rsid w:val="009F7ADB"/>
    <w:rsid w:val="00A0286F"/>
    <w:rsid w:val="00A07B83"/>
    <w:rsid w:val="00A17011"/>
    <w:rsid w:val="00A211FB"/>
    <w:rsid w:val="00A302D1"/>
    <w:rsid w:val="00A3601C"/>
    <w:rsid w:val="00A4363F"/>
    <w:rsid w:val="00A502DB"/>
    <w:rsid w:val="00A50706"/>
    <w:rsid w:val="00A637E8"/>
    <w:rsid w:val="00A71014"/>
    <w:rsid w:val="00A737B4"/>
    <w:rsid w:val="00A92DFC"/>
    <w:rsid w:val="00A93B9F"/>
    <w:rsid w:val="00A95276"/>
    <w:rsid w:val="00AA0796"/>
    <w:rsid w:val="00AA739B"/>
    <w:rsid w:val="00AB0243"/>
    <w:rsid w:val="00AC404A"/>
    <w:rsid w:val="00AF46D4"/>
    <w:rsid w:val="00B20975"/>
    <w:rsid w:val="00B30521"/>
    <w:rsid w:val="00B30CE7"/>
    <w:rsid w:val="00B35948"/>
    <w:rsid w:val="00B607BB"/>
    <w:rsid w:val="00B63B88"/>
    <w:rsid w:val="00B84772"/>
    <w:rsid w:val="00BA0794"/>
    <w:rsid w:val="00BA1890"/>
    <w:rsid w:val="00BA32F8"/>
    <w:rsid w:val="00BC4205"/>
    <w:rsid w:val="00BD03C8"/>
    <w:rsid w:val="00BD5EC9"/>
    <w:rsid w:val="00BF5EC6"/>
    <w:rsid w:val="00BF6B81"/>
    <w:rsid w:val="00C03DD0"/>
    <w:rsid w:val="00C106B0"/>
    <w:rsid w:val="00C731A5"/>
    <w:rsid w:val="00CA2E84"/>
    <w:rsid w:val="00CA3318"/>
    <w:rsid w:val="00CB28F5"/>
    <w:rsid w:val="00CB61A4"/>
    <w:rsid w:val="00CD66A4"/>
    <w:rsid w:val="00D01A59"/>
    <w:rsid w:val="00D02307"/>
    <w:rsid w:val="00D047A4"/>
    <w:rsid w:val="00D20928"/>
    <w:rsid w:val="00D21F56"/>
    <w:rsid w:val="00D21FED"/>
    <w:rsid w:val="00D22011"/>
    <w:rsid w:val="00D532C9"/>
    <w:rsid w:val="00D56B6B"/>
    <w:rsid w:val="00D6099D"/>
    <w:rsid w:val="00D631FB"/>
    <w:rsid w:val="00D73FB7"/>
    <w:rsid w:val="00D81C59"/>
    <w:rsid w:val="00DA5F33"/>
    <w:rsid w:val="00DB4944"/>
    <w:rsid w:val="00DD4428"/>
    <w:rsid w:val="00DD634E"/>
    <w:rsid w:val="00E07F8D"/>
    <w:rsid w:val="00E10948"/>
    <w:rsid w:val="00E1278C"/>
    <w:rsid w:val="00E13D61"/>
    <w:rsid w:val="00E20DDA"/>
    <w:rsid w:val="00E220A6"/>
    <w:rsid w:val="00E31B36"/>
    <w:rsid w:val="00E32BA7"/>
    <w:rsid w:val="00E747AB"/>
    <w:rsid w:val="00E85EEE"/>
    <w:rsid w:val="00E93507"/>
    <w:rsid w:val="00EA5F00"/>
    <w:rsid w:val="00EB14E3"/>
    <w:rsid w:val="00EB48CD"/>
    <w:rsid w:val="00EC6247"/>
    <w:rsid w:val="00ED501D"/>
    <w:rsid w:val="00EE250A"/>
    <w:rsid w:val="00EE39CB"/>
    <w:rsid w:val="00EE725C"/>
    <w:rsid w:val="00F46617"/>
    <w:rsid w:val="00F57466"/>
    <w:rsid w:val="00F60C06"/>
    <w:rsid w:val="00F6729F"/>
    <w:rsid w:val="00F80A0A"/>
    <w:rsid w:val="00F8174C"/>
    <w:rsid w:val="00F820CE"/>
    <w:rsid w:val="00F915E2"/>
    <w:rsid w:val="00FA7630"/>
    <w:rsid w:val="00FB4C1A"/>
    <w:rsid w:val="00FC7E91"/>
    <w:rsid w:val="00FD086B"/>
    <w:rsid w:val="00FD6693"/>
    <w:rsid w:val="00FE3B48"/>
    <w:rsid w:val="00FE549E"/>
    <w:rsid w:val="00FF03B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36CE134A"/>
  <w15:chartTrackingRefBased/>
  <w15:docId w15:val="{19AEF94D-6144-49F5-B818-71F75384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2">
    <w:name w:val="heading 2"/>
    <w:basedOn w:val="Parasts"/>
    <w:next w:val="Parasts"/>
    <w:link w:val="Virsraksts2Rakstz"/>
    <w:qFormat/>
    <w:rsid w:val="0020012F"/>
    <w:pPr>
      <w:keepNext/>
      <w:widowControl/>
      <w:spacing w:after="0" w:line="240" w:lineRule="auto"/>
      <w:jc w:val="center"/>
      <w:outlineLvl w:val="1"/>
    </w:pPr>
    <w:rPr>
      <w:rFonts w:ascii="Times New Roman" w:eastAsia="Times New Roman" w:hAnsi="Times New Roman"/>
      <w:b/>
      <w:bCs/>
      <w:sz w:val="28"/>
      <w:szCs w:val="24"/>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CD66A4"/>
    <w:rPr>
      <w:rFonts w:ascii="Verdana" w:hAnsi="Verdana" w:hint="default"/>
      <w:color w:val="000000"/>
      <w:sz w:val="14"/>
      <w:szCs w:val="14"/>
    </w:rPr>
  </w:style>
  <w:style w:type="character" w:customStyle="1" w:styleId="Virsraksts2Rakstz">
    <w:name w:val="Virsraksts 2 Rakstz."/>
    <w:link w:val="Virsraksts2"/>
    <w:rsid w:val="0020012F"/>
    <w:rPr>
      <w:rFonts w:ascii="Times New Roman" w:eastAsia="Times New Roman" w:hAnsi="Times New Roman"/>
      <w:b/>
      <w:bCs/>
      <w:sz w:val="28"/>
      <w:szCs w:val="24"/>
      <w:lang w:eastAsia="en-US"/>
    </w:rPr>
  </w:style>
  <w:style w:type="paragraph" w:styleId="Pamatteksts">
    <w:name w:val="Body Text"/>
    <w:basedOn w:val="Parasts"/>
    <w:link w:val="PamattekstsRakstz"/>
    <w:rsid w:val="0020012F"/>
    <w:pPr>
      <w:widowControl/>
      <w:spacing w:after="120" w:line="240" w:lineRule="auto"/>
    </w:pPr>
    <w:rPr>
      <w:rFonts w:ascii="Times New Roman" w:eastAsia="Times New Roman" w:hAnsi="Times New Roman"/>
      <w:sz w:val="24"/>
      <w:szCs w:val="24"/>
      <w:lang w:val="lv-LV" w:eastAsia="lv-LV"/>
    </w:rPr>
  </w:style>
  <w:style w:type="character" w:customStyle="1" w:styleId="PamattekstsRakstz">
    <w:name w:val="Pamatteksts Rakstz."/>
    <w:link w:val="Pamatteksts"/>
    <w:rsid w:val="0020012F"/>
    <w:rPr>
      <w:rFonts w:ascii="Times New Roman" w:eastAsia="Times New Roman" w:hAnsi="Times New Roman"/>
      <w:sz w:val="24"/>
      <w:szCs w:val="24"/>
    </w:rPr>
  </w:style>
  <w:style w:type="paragraph" w:customStyle="1" w:styleId="naisf">
    <w:name w:val="naisf"/>
    <w:basedOn w:val="Parasts"/>
    <w:rsid w:val="0020012F"/>
    <w:pPr>
      <w:widowControl/>
      <w:spacing w:before="100" w:beforeAutospacing="1" w:after="100" w:afterAutospacing="1" w:line="240" w:lineRule="auto"/>
      <w:jc w:val="both"/>
    </w:pPr>
    <w:rPr>
      <w:rFonts w:ascii="Times New Roman" w:eastAsia="Times New Roman" w:hAnsi="Times New Roman"/>
      <w:sz w:val="24"/>
      <w:szCs w:val="24"/>
    </w:rPr>
  </w:style>
  <w:style w:type="paragraph" w:styleId="Pamattekstaatkpe2">
    <w:name w:val="Body Text Indent 2"/>
    <w:basedOn w:val="Parasts"/>
    <w:link w:val="Pamattekstaatkpe2Rakstz"/>
    <w:rsid w:val="0020012F"/>
    <w:pPr>
      <w:widowControl/>
      <w:spacing w:after="120" w:line="480" w:lineRule="auto"/>
      <w:ind w:left="283"/>
    </w:pPr>
    <w:rPr>
      <w:rFonts w:ascii="Times New Roman" w:eastAsia="Times New Roman" w:hAnsi="Times New Roman"/>
      <w:sz w:val="24"/>
      <w:szCs w:val="24"/>
      <w:lang w:val="lv-LV" w:eastAsia="lv-LV"/>
    </w:rPr>
  </w:style>
  <w:style w:type="character" w:customStyle="1" w:styleId="Pamattekstaatkpe2Rakstz">
    <w:name w:val="Pamatteksta atkāpe 2 Rakstz."/>
    <w:link w:val="Pamattekstaatkpe2"/>
    <w:rsid w:val="0020012F"/>
    <w:rPr>
      <w:rFonts w:ascii="Times New Roman" w:eastAsia="Times New Roman" w:hAnsi="Times New Roman"/>
      <w:sz w:val="24"/>
      <w:szCs w:val="24"/>
    </w:rPr>
  </w:style>
  <w:style w:type="paragraph" w:styleId="Balonteksts">
    <w:name w:val="Balloon Text"/>
    <w:basedOn w:val="Parasts"/>
    <w:link w:val="BalontekstsRakstz"/>
    <w:uiPriority w:val="99"/>
    <w:semiHidden/>
    <w:unhideWhenUsed/>
    <w:rsid w:val="00C03DD0"/>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C03DD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4140</Words>
  <Characters>2360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Lelde Puisāne</cp:lastModifiedBy>
  <cp:revision>2</cp:revision>
  <cp:lastPrinted>2020-01-09T14:28:00Z</cp:lastPrinted>
  <dcterms:created xsi:type="dcterms:W3CDTF">2021-02-18T08:01:00Z</dcterms:created>
  <dcterms:modified xsi:type="dcterms:W3CDTF">2021-02-18T08:01:00Z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