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3.pielikumu “ES fondu 2021.–2027. gada plānošanas perioda MK noteikumu par specifisko atbalsta mērķu ieviešanu izstrādes laika grafika progress”, norādot 4.3.2. SAM “Kultūras un tūrisma lomas palielināšana ekonomiskajā attīstībā, sociālajā iekļaušanā un sociālajās inovācijās” atlases uzsākšanas datumu: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Andrelita Blusanoviča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