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26-TA-1506: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iepirkumu pārskatīšanu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15.07.2026.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15.07.2026.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