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Ģeotelpiskās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likumprojekta anotācijas 1.2. sadaļu, iekļaujot tajā pamatojumu, kāpēc likumprojektam jāstājas spēkā nākamajā dienā pēc tā izsludināšanas, nevis, piemēram, vispārējā kārtībā.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18.06.2024.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18.06.2024.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