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“Grunduliņi”, Dunikas pagastā, Dienvidkurzemes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“Grunduliņi”, Dunikas pagastā, Dienvidkurzemes novadā,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saņemt Ministru kabineta atļauju ēku (būvju) īpašniekam, privatizējot nekustamo īpašumu “Grunduliņi” (nekustamā īpašuma kadastra Nr.64520040037) – zemes vienību 2,01 ha platībā (zemes vienības kadastra apzīmējums 64520040036), Dunikas pagastā, Dienvidkurzemes novadā (turpmāk - zemesgabals "Grunduliņi"), privatizēt arī tajā ietilpstošo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un atbilstoši rīkojuma projekta paskaidrojošajiem dokumentiem zemesgabals "Grunduliņi" ir izveidots 2012.gadā, atdalot to no zemesgabala “Grunduļi” (kadastra Nr.64520040022), Dunikas pagastā, Dienvidkurzemes novadā, (turpmāk – zemesgabals "Grunduļi"), uz kura atbilstoši 2001.gada 26.februāra meža inventarizācijai bija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"Grunduļi" bija nodots privatizācijai saskaņā ar Ministru kabineta 1998.gada 21.oktobra rīkojumu Nr.507 “Par zemesgabalu nodošanu privatizācijai” (pielikuma 2.38.apakšpunkts), jo ar to saistītais būvju īpašums sākotnēji bija privatizētās Valsts Liepājas mašīnbūves rūpnīcas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Meža likumā noteiktos ierobežojumus valsts meža zemes privatizācijai, kas bija spēkā līdz 2021.gada 19.maijam, valsts akciju sabiedrība "Privatizācijas aģentūra" (tagad sabiedrība ar ierobežotu atbildību “Publisko aktīvu pārvaldītājs Possessor”, turpmāk - Possessor) 2016.gada 28.septembrī ir pieņemusi lēmumu Nr.145/835 par </w:t>
            </w:r>
            <w:r w:rsidR="00000000" w:rsidRPr="00000000" w:rsidDel="00000000">
              <w:rPr>
                <w:u w:val="single"/>
                <w:rtl w:val="0"/>
              </w:rPr>
              <w:t xml:space="preserve">atteikumu</w:t>
            </w:r>
            <w:r w:rsidR="00000000" w:rsidRPr="00000000" w:rsidDel="00000000">
              <w:rPr>
                <w:rtl w:val="0"/>
              </w:rPr>
              <w:t xml:space="preserve"> nodot privatizācijai zemesgabalu "Grunduliņi" (turpmāk - atteikuma lēmums), atteikuma lēmums ir </w:t>
            </w:r>
            <w:r w:rsidR="00000000" w:rsidRPr="00000000" w:rsidDel="00000000">
              <w:rPr>
                <w:u w:val="single"/>
                <w:rtl w:val="0"/>
              </w:rPr>
              <w:t xml:space="preserve">stājies spēkā 2016.gada 30.septembrī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uz šo zemesgabalu (zemesgabalu "Grunduliņi") lēmums jau ir pieņemts un attiecīgi privatizācijas procesam ir jābūt noslēgtam, un tādējādi nav atbalstāma Possessor atteikuma lēmumam pretēja lēmuma virzīšana izskatīšanai un pieņemšanai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anotācijā norādīto, ka ir plānots atcelt Possessor atteikuma lēmumu pēc šā Ministru kabineta rīkojuma projekta pieņemšanas, lūdzam skaidrot vai visos gadījumos, kad atbilstoši konkrētajā brīdī spēkā esošajiem normatīvajiem aktiem ir bijuši pieņemti lēmumi par atteikumu nodot nekustamo īpašumu privatizācijai, pastāv iespēja šos lēmumus atcelt, ja ir mainījušies tiesiskie apstākļi (ja attiecīgajos normatīvajos aktos ir veikti grozījumi, kas paplašina to gadījumu klāstu, kad privatizāciju var atļaut).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22-TA-3745</w:t>
    </w:r>
    <w:r>
      <w:br/>
    </w:r>
    <w:r w:rsidR="00000000" w:rsidRPr="00000000" w:rsidDel="00000000">
      <w:rPr>
        <w:rtl w:val="0"/>
      </w:rPr>
      <w:t xml:space="preserve">Izdrukāts 04.07.2023.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22-TA-3745</w:t>
    </w:r>
    <w:r>
      <w:br/>
    </w:r>
    <w:r w:rsidR="00000000" w:rsidRPr="00000000" w:rsidDel="00000000">
      <w:rPr>
        <w:rtl w:val="0"/>
      </w:rPr>
      <w:t xml:space="preserve">Izdrukāts 04.07.2023.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Atzinumi_22-TA-3745.docx</dc:title>
</cp:coreProperties>
</file>

<file path=docProps/custom.xml><?xml version="1.0" encoding="utf-8"?>
<Properties xmlns="http://schemas.openxmlformats.org/officeDocument/2006/custom-properties" xmlns:vt="http://schemas.openxmlformats.org/officeDocument/2006/docPropsVTypes"/>
</file>