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uztur savu iepriekš pausto iebildumu un pēc būtības nesaskaņo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norādīts, tirgus uzraudzības funkcija nav attiecināma uz SAB kā valsts drošības iestādi, kā arī ir ārpus Mākslīgā intelekta (MI) akta tvēruma, tādējādi nebija pamatota SAB iekļaušana Ministru kabineta protokollēmumā kā tirgus uzraudzības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apsvēruma 24. punktā, kā arī 2.panta 3.punktā noteikts, ka MI akts neattiecas uz jomām, kas ir ārpus Eiropas Savienības tiesību tvēruma un tas neietekmē dalībvalstu kompetenci attiecībā uz valsts drošību. MI akts netiek piemērots tām sistēmām, kas tiek izmantotas vienīgi militāros, aizsardzības vai valsts drošības nolūkos. Tādējādi, MI akts skaidri nosaka, ka tā tvērums neattiecas uz valsts drošības jomu, kas ir arī ārpus Eiropas Savienības tiesību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(ES) 2019/1020 11.pantā noteiktās tirgus uzraudzības iestādes darbības nav atbilstošas SAB kā valsts drošības iestādes kompetencei un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šī normatīvā akta projekta anotācijā nav norādīts, kuras ir kompetentās institūcijas, atbilstoši MI centra likumam var secināt, ka šī kārtība būtu attiecināma arī uz SAB kā tirgus uzraudzības iestādi. Ņemot vērā minēto, šajā normatīvajā aktā noteiktās prasības ir pretrunā ar SAB darbību regulējošiem normatīvajiem aktiem, kā arī praksē nav izpildāmas, tāpēc SAB nevar saskaņot izstrādāto normatīvā akta projektu. No esošās normas nevar nošķirt, kurā brīdī institūcija ir arī kompetentā institūcija. Līdz ar to nav saprotams noteikumu piemērošanas tvērums. Skaidrojuma “projekta iesniegumā norādītās jomas” un “mākslīgā intelekta sistēmas projekta jomas” atšķirības nav viennozīmīgi saprotamas.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 izteiktais iebildums nav ņemts vērā, lūdzam tajā norādīto argumentu risināt ārpus šī projekta. Vienlaikus lūdzam precizēt projekta anotāciju kā ir norādīts iebildumā pie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