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17. novembra noteikumos Nr. 649 "Kārtība, kādā pašvaldībām aprēķina un sadala valsts budžeta mērķdotāciju māksliniecisko kolektīvu vadītāju darba samaksai un valsts sociālās apdrošināšanas obligātajām iemaksām"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